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C28F" w14:textId="77777777" w:rsidR="00A76FBF" w:rsidRPr="00794DBA" w:rsidRDefault="00BC1C10" w:rsidP="000B0CAB">
      <w:pPr>
        <w:jc w:val="center"/>
        <w:rPr>
          <w:rFonts w:ascii="Times New Roman" w:hAnsi="Times New Roman" w:cs="Times New Roman"/>
          <w:b/>
          <w:bCs/>
          <w:sz w:val="28"/>
          <w:szCs w:val="28"/>
        </w:rPr>
      </w:pPr>
      <w:r w:rsidRPr="00794DBA">
        <w:rPr>
          <w:rFonts w:ascii="Times New Roman" w:hAnsi="Times New Roman" w:cs="Times New Roman"/>
          <w:b/>
          <w:bCs/>
          <w:sz w:val="28"/>
          <w:szCs w:val="28"/>
        </w:rPr>
        <w:t xml:space="preserve">Quy định của Cộng hòa Nhân dân Trung Hoa về việc </w:t>
      </w:r>
    </w:p>
    <w:p w14:paraId="54BD62B2" w14:textId="3AC4C66D" w:rsidR="00BC1C10" w:rsidRPr="00794DBA" w:rsidRDefault="00BC1C10" w:rsidP="000B0CAB">
      <w:pPr>
        <w:jc w:val="center"/>
        <w:rPr>
          <w:rFonts w:ascii="Times New Roman" w:hAnsi="Times New Roman" w:cs="Times New Roman"/>
          <w:b/>
          <w:bCs/>
          <w:sz w:val="28"/>
          <w:szCs w:val="28"/>
        </w:rPr>
      </w:pPr>
      <w:r w:rsidRPr="00794DBA">
        <w:rPr>
          <w:rFonts w:ascii="Times New Roman" w:hAnsi="Times New Roman" w:cs="Times New Roman"/>
          <w:b/>
          <w:bCs/>
          <w:sz w:val="28"/>
          <w:szCs w:val="28"/>
        </w:rPr>
        <w:t xml:space="preserve">Đăng ký và </w:t>
      </w:r>
      <w:r w:rsidR="00455509" w:rsidRPr="00794DBA">
        <w:rPr>
          <w:rFonts w:ascii="Times New Roman" w:hAnsi="Times New Roman" w:cs="Times New Roman"/>
          <w:b/>
          <w:bCs/>
          <w:sz w:val="28"/>
          <w:szCs w:val="28"/>
        </w:rPr>
        <w:t>q</w:t>
      </w:r>
      <w:r w:rsidRPr="00794DBA">
        <w:rPr>
          <w:rFonts w:ascii="Times New Roman" w:hAnsi="Times New Roman" w:cs="Times New Roman"/>
          <w:b/>
          <w:bCs/>
          <w:sz w:val="28"/>
          <w:szCs w:val="28"/>
        </w:rPr>
        <w:t xml:space="preserve">uản lý các </w:t>
      </w:r>
      <w:r w:rsidR="00455509" w:rsidRPr="00794DBA">
        <w:rPr>
          <w:rFonts w:ascii="Times New Roman" w:hAnsi="Times New Roman" w:cs="Times New Roman"/>
          <w:b/>
          <w:bCs/>
          <w:sz w:val="28"/>
          <w:szCs w:val="28"/>
        </w:rPr>
        <w:t>cơ sở</w:t>
      </w:r>
      <w:r w:rsidRPr="00794DBA">
        <w:rPr>
          <w:rFonts w:ascii="Times New Roman" w:hAnsi="Times New Roman" w:cs="Times New Roman"/>
          <w:b/>
          <w:bCs/>
          <w:sz w:val="28"/>
          <w:szCs w:val="28"/>
        </w:rPr>
        <w:t xml:space="preserve"> sản xuất </w:t>
      </w:r>
      <w:r w:rsidR="00455509" w:rsidRPr="00794DBA">
        <w:rPr>
          <w:rFonts w:ascii="Times New Roman" w:hAnsi="Times New Roman" w:cs="Times New Roman"/>
          <w:b/>
          <w:bCs/>
          <w:sz w:val="28"/>
          <w:szCs w:val="28"/>
        </w:rPr>
        <w:t>t</w:t>
      </w:r>
      <w:r w:rsidRPr="00794DBA">
        <w:rPr>
          <w:rFonts w:ascii="Times New Roman" w:hAnsi="Times New Roman" w:cs="Times New Roman"/>
          <w:b/>
          <w:bCs/>
          <w:sz w:val="28"/>
          <w:szCs w:val="28"/>
        </w:rPr>
        <w:t xml:space="preserve">hực phẩm </w:t>
      </w:r>
      <w:r w:rsidR="00455509" w:rsidRPr="00794DBA">
        <w:rPr>
          <w:rFonts w:ascii="Times New Roman" w:hAnsi="Times New Roman" w:cs="Times New Roman"/>
          <w:b/>
          <w:bCs/>
          <w:sz w:val="28"/>
          <w:szCs w:val="28"/>
        </w:rPr>
        <w:t>n</w:t>
      </w:r>
      <w:r w:rsidRPr="00794DBA">
        <w:rPr>
          <w:rFonts w:ascii="Times New Roman" w:hAnsi="Times New Roman" w:cs="Times New Roman"/>
          <w:b/>
          <w:bCs/>
          <w:sz w:val="28"/>
          <w:szCs w:val="28"/>
        </w:rPr>
        <w:t xml:space="preserve">hập khẩu ở </w:t>
      </w:r>
      <w:r w:rsidR="00455509" w:rsidRPr="00794DBA">
        <w:rPr>
          <w:rFonts w:ascii="Times New Roman" w:hAnsi="Times New Roman" w:cs="Times New Roman"/>
          <w:b/>
          <w:bCs/>
          <w:sz w:val="28"/>
          <w:szCs w:val="28"/>
        </w:rPr>
        <w:t>n</w:t>
      </w:r>
      <w:r w:rsidRPr="00794DBA">
        <w:rPr>
          <w:rFonts w:ascii="Times New Roman" w:hAnsi="Times New Roman" w:cs="Times New Roman"/>
          <w:b/>
          <w:bCs/>
          <w:sz w:val="28"/>
          <w:szCs w:val="28"/>
        </w:rPr>
        <w:t>ước ngoài</w:t>
      </w:r>
    </w:p>
    <w:p w14:paraId="7B71C188" w14:textId="0CC029D0" w:rsidR="00BC1C10" w:rsidRPr="00794DBA" w:rsidRDefault="00B24B62" w:rsidP="000B0CAB">
      <w:pPr>
        <w:jc w:val="center"/>
        <w:rPr>
          <w:rFonts w:ascii="Times New Roman" w:hAnsi="Times New Roman" w:cs="Times New Roman"/>
          <w:i/>
          <w:iCs/>
          <w:sz w:val="28"/>
          <w:szCs w:val="28"/>
        </w:rPr>
      </w:pPr>
      <w:r w:rsidRPr="00794DBA">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4310B607" wp14:editId="6A26FA78">
                <wp:simplePos x="0" y="0"/>
                <wp:positionH relativeFrom="column">
                  <wp:posOffset>-422910</wp:posOffset>
                </wp:positionH>
                <wp:positionV relativeFrom="paragraph">
                  <wp:posOffset>194310</wp:posOffset>
                </wp:positionV>
                <wp:extent cx="1743075" cy="447675"/>
                <wp:effectExtent l="0" t="0" r="28575" b="28575"/>
                <wp:wrapNone/>
                <wp:docPr id="347086755" name="Text Box 2"/>
                <wp:cNvGraphicFramePr/>
                <a:graphic xmlns:a="http://schemas.openxmlformats.org/drawingml/2006/main">
                  <a:graphicData uri="http://schemas.microsoft.com/office/word/2010/wordprocessingShape">
                    <wps:wsp>
                      <wps:cNvSpPr txBox="1"/>
                      <wps:spPr>
                        <a:xfrm>
                          <a:off x="0" y="0"/>
                          <a:ext cx="1743075" cy="447675"/>
                        </a:xfrm>
                        <a:prstGeom prst="rect">
                          <a:avLst/>
                        </a:prstGeom>
                        <a:solidFill>
                          <a:schemeClr val="lt1"/>
                        </a:solidFill>
                        <a:ln w="6350">
                          <a:solidFill>
                            <a:prstClr val="black"/>
                          </a:solidFill>
                        </a:ln>
                      </wps:spPr>
                      <wps:txbx>
                        <w:txbxContent>
                          <w:p w14:paraId="709DE27F" w14:textId="77777777" w:rsidR="00B24B62" w:rsidRPr="00B24B62" w:rsidRDefault="00B24B62" w:rsidP="00B24B62">
                            <w:pPr>
                              <w:spacing w:after="0"/>
                              <w:jc w:val="center"/>
                              <w:rPr>
                                <w:rFonts w:ascii="Times New Roman" w:hAnsi="Times New Roman" w:cs="Times New Roman"/>
                                <w:sz w:val="24"/>
                                <w:szCs w:val="24"/>
                              </w:rPr>
                            </w:pPr>
                            <w:r w:rsidRPr="00B24B62">
                              <w:rPr>
                                <w:rFonts w:ascii="Times New Roman" w:hAnsi="Times New Roman" w:cs="Times New Roman"/>
                                <w:sz w:val="24"/>
                                <w:szCs w:val="24"/>
                              </w:rPr>
                              <w:t xml:space="preserve">BẢN DỊCH KHÔNG </w:t>
                            </w:r>
                          </w:p>
                          <w:p w14:paraId="46C0812C" w14:textId="7CEB796A" w:rsidR="00B24B62" w:rsidRPr="00B24B62" w:rsidRDefault="00B24B62" w:rsidP="00B24B62">
                            <w:pPr>
                              <w:spacing w:after="0"/>
                              <w:jc w:val="center"/>
                              <w:rPr>
                                <w:rFonts w:ascii="Times New Roman" w:hAnsi="Times New Roman" w:cs="Times New Roman"/>
                                <w:sz w:val="24"/>
                                <w:szCs w:val="24"/>
                              </w:rPr>
                            </w:pPr>
                            <w:r w:rsidRPr="00B24B62">
                              <w:rPr>
                                <w:rFonts w:ascii="Times New Roman" w:hAnsi="Times New Roman" w:cs="Times New Roman"/>
                                <w:sz w:val="24"/>
                                <w:szCs w:val="24"/>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0B607" id="_x0000_t202" coordsize="21600,21600" o:spt="202" path="m,l,21600r21600,l21600,xe">
                <v:stroke joinstyle="miter"/>
                <v:path gradientshapeok="t" o:connecttype="rect"/>
              </v:shapetype>
              <v:shape id="Text Box 2" o:spid="_x0000_s1026" type="#_x0000_t202" style="position:absolute;left:0;text-align:left;margin-left:-33.3pt;margin-top:15.3pt;width:13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" fillcolor="white [3201]" strokeweight=".5pt">
                <v:textbox>
                  <w:txbxContent>
                    <w:p w14:paraId="709DE27F" w14:textId="77777777" w:rsidR="00B24B62" w:rsidRPr="00B24B62" w:rsidRDefault="00B24B62" w:rsidP="00B24B62">
                      <w:pPr>
                        <w:spacing w:after="0"/>
                        <w:jc w:val="center"/>
                        <w:rPr>
                          <w:rFonts w:ascii="Times New Roman" w:hAnsi="Times New Roman" w:cs="Times New Roman"/>
                          <w:sz w:val="24"/>
                          <w:szCs w:val="24"/>
                        </w:rPr>
                      </w:pPr>
                      <w:r w:rsidRPr="00B24B62">
                        <w:rPr>
                          <w:rFonts w:ascii="Times New Roman" w:hAnsi="Times New Roman" w:cs="Times New Roman"/>
                          <w:sz w:val="24"/>
                          <w:szCs w:val="24"/>
                        </w:rPr>
                        <w:t xml:space="preserve">BẢN DỊCH KHÔNG </w:t>
                      </w:r>
                    </w:p>
                    <w:p w14:paraId="46C0812C" w14:textId="7CEB796A" w:rsidR="00B24B62" w:rsidRPr="00B24B62" w:rsidRDefault="00B24B62" w:rsidP="00B24B62">
                      <w:pPr>
                        <w:spacing w:after="0"/>
                        <w:jc w:val="center"/>
                        <w:rPr>
                          <w:rFonts w:ascii="Times New Roman" w:hAnsi="Times New Roman" w:cs="Times New Roman"/>
                          <w:sz w:val="24"/>
                          <w:szCs w:val="24"/>
                        </w:rPr>
                      </w:pPr>
                      <w:r w:rsidRPr="00B24B62">
                        <w:rPr>
                          <w:rFonts w:ascii="Times New Roman" w:hAnsi="Times New Roman" w:cs="Times New Roman"/>
                          <w:sz w:val="24"/>
                          <w:szCs w:val="24"/>
                        </w:rPr>
                        <w:t>CHÍNH THỨC</w:t>
                      </w:r>
                    </w:p>
                  </w:txbxContent>
                </v:textbox>
              </v:shape>
            </w:pict>
          </mc:Fallback>
        </mc:AlternateContent>
      </w:r>
      <w:r w:rsidR="00BC1C10" w:rsidRPr="00794DBA">
        <w:rPr>
          <w:rFonts w:ascii="Times New Roman" w:hAnsi="Times New Roman" w:cs="Times New Roman"/>
          <w:i/>
          <w:iCs/>
          <w:sz w:val="28"/>
          <w:szCs w:val="28"/>
        </w:rPr>
        <w:t>(Bản thảo để lấy ý kiến)</w:t>
      </w:r>
    </w:p>
    <w:p w14:paraId="3234E571" w14:textId="77777777" w:rsidR="00B24B62" w:rsidRPr="00794DBA" w:rsidRDefault="00B24B62" w:rsidP="000B0CAB">
      <w:pPr>
        <w:jc w:val="center"/>
        <w:rPr>
          <w:rFonts w:ascii="Times New Roman" w:hAnsi="Times New Roman" w:cs="Times New Roman"/>
          <w:b/>
          <w:bCs/>
          <w:sz w:val="28"/>
          <w:szCs w:val="28"/>
        </w:rPr>
      </w:pPr>
    </w:p>
    <w:p w14:paraId="5AA5C25D" w14:textId="19E732F1" w:rsidR="00BC1C10" w:rsidRPr="00794DBA" w:rsidRDefault="00BC1C10" w:rsidP="000B0CAB">
      <w:pPr>
        <w:jc w:val="center"/>
        <w:rPr>
          <w:rFonts w:ascii="Times New Roman" w:hAnsi="Times New Roman" w:cs="Times New Roman"/>
          <w:b/>
          <w:bCs/>
          <w:sz w:val="28"/>
          <w:szCs w:val="28"/>
        </w:rPr>
      </w:pPr>
      <w:r w:rsidRPr="00794DBA">
        <w:rPr>
          <w:rFonts w:ascii="Times New Roman" w:hAnsi="Times New Roman" w:cs="Times New Roman"/>
          <w:b/>
          <w:bCs/>
          <w:sz w:val="28"/>
          <w:szCs w:val="28"/>
        </w:rPr>
        <w:t>Chương I</w:t>
      </w:r>
      <w:r w:rsidR="006A2F81">
        <w:rPr>
          <w:rFonts w:ascii="Times New Roman" w:hAnsi="Times New Roman" w:cs="Times New Roman"/>
          <w:b/>
          <w:bCs/>
          <w:sz w:val="28"/>
          <w:szCs w:val="28"/>
        </w:rPr>
        <w:t>.</w:t>
      </w:r>
      <w:r w:rsidRPr="00794DBA">
        <w:rPr>
          <w:rFonts w:ascii="Times New Roman" w:hAnsi="Times New Roman" w:cs="Times New Roman"/>
          <w:b/>
          <w:bCs/>
          <w:sz w:val="28"/>
          <w:szCs w:val="28"/>
        </w:rPr>
        <w:t xml:space="preserve"> Quy định chung</w:t>
      </w:r>
    </w:p>
    <w:p w14:paraId="2C5540AA" w14:textId="142F2AFE" w:rsidR="007F1966" w:rsidRPr="00794DBA" w:rsidRDefault="007F1966"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w:t>
      </w:r>
      <w:r w:rsidRPr="00794DBA">
        <w:rPr>
          <w:rFonts w:ascii="Times New Roman" w:hAnsi="Times New Roman" w:cs="Times New Roman"/>
          <w:sz w:val="28"/>
          <w:szCs w:val="28"/>
        </w:rPr>
        <w:t xml:space="preserve"> </w:t>
      </w:r>
      <w:r w:rsidRPr="00794DBA">
        <w:rPr>
          <w:rFonts w:ascii="Times New Roman" w:hAnsi="Times New Roman" w:cs="Times New Roman"/>
          <w:b/>
          <w:bCs/>
          <w:sz w:val="28"/>
          <w:szCs w:val="28"/>
        </w:rPr>
        <w:t>(Cơ sở lập pháp)</w:t>
      </w:r>
      <w:r w:rsidR="006A2F81">
        <w:rPr>
          <w:rFonts w:ascii="Times New Roman" w:hAnsi="Times New Roman" w:cs="Times New Roman"/>
          <w:b/>
          <w:bCs/>
          <w:sz w:val="28"/>
          <w:szCs w:val="28"/>
        </w:rPr>
        <w:t>.</w:t>
      </w:r>
      <w:r w:rsidRPr="00794DBA">
        <w:rPr>
          <w:rFonts w:ascii="Times New Roman" w:hAnsi="Times New Roman" w:cs="Times New Roman"/>
          <w:b/>
          <w:bCs/>
          <w:sz w:val="28"/>
          <w:szCs w:val="28"/>
        </w:rPr>
        <w:t xml:space="preserve"> </w:t>
      </w:r>
      <w:r w:rsidRPr="00794DBA">
        <w:rPr>
          <w:rFonts w:ascii="Times New Roman" w:hAnsi="Times New Roman" w:cs="Times New Roman"/>
          <w:sz w:val="28"/>
          <w:szCs w:val="28"/>
        </w:rPr>
        <w:t xml:space="preserve">Để tăng cường quản lý đăng ký của các nhà sản xuất thực phẩm nhập khẩu ở nước ngoài, Quy định này được xây dựng </w:t>
      </w:r>
      <w:r w:rsidR="008044B1">
        <w:rPr>
          <w:rFonts w:ascii="Times New Roman" w:hAnsi="Times New Roman" w:cs="Times New Roman"/>
          <w:sz w:val="28"/>
          <w:szCs w:val="28"/>
        </w:rPr>
        <w:t>dựa trên:</w:t>
      </w:r>
      <w:r w:rsidRPr="00794DBA">
        <w:rPr>
          <w:rFonts w:ascii="Times New Roman" w:hAnsi="Times New Roman" w:cs="Times New Roman"/>
          <w:sz w:val="28"/>
          <w:szCs w:val="28"/>
        </w:rPr>
        <w:t xml:space="preserve"> Luật An toàn thực phẩm</w:t>
      </w:r>
      <w:r w:rsidR="008044B1">
        <w:rPr>
          <w:rFonts w:ascii="Times New Roman" w:hAnsi="Times New Roman" w:cs="Times New Roman"/>
          <w:sz w:val="28"/>
          <w:szCs w:val="28"/>
        </w:rPr>
        <w:t>,</w:t>
      </w:r>
      <w:r w:rsidRPr="00794DBA">
        <w:rPr>
          <w:rFonts w:ascii="Times New Roman" w:hAnsi="Times New Roman" w:cs="Times New Roman"/>
          <w:sz w:val="28"/>
          <w:szCs w:val="28"/>
        </w:rPr>
        <w:t xml:space="preserve"> Luật Kiểm tra hàng hóa xuất nhập khẩu, Luật Kiểm dịch động thực vật nhập cảnh, Quy định đặc biệt của Hội đồng Nhà nước về tăng cường giám sát</w:t>
      </w:r>
      <w:r w:rsidR="008044B1">
        <w:rPr>
          <w:rFonts w:ascii="Times New Roman" w:hAnsi="Times New Roman" w:cs="Times New Roman"/>
          <w:sz w:val="28"/>
          <w:szCs w:val="28"/>
        </w:rPr>
        <w:t>,</w:t>
      </w:r>
      <w:r w:rsidRPr="00794DBA">
        <w:rPr>
          <w:rFonts w:ascii="Times New Roman" w:hAnsi="Times New Roman" w:cs="Times New Roman"/>
          <w:sz w:val="28"/>
          <w:szCs w:val="28"/>
        </w:rPr>
        <w:t xml:space="preserve"> quản lý an toàn thực phẩm và các sản phẩm khác, các quy định hành chính có liên quan của Cộng hòa Nhân dân Trung Hoa.</w:t>
      </w:r>
    </w:p>
    <w:p w14:paraId="5D9E7806" w14:textId="0F656B89" w:rsidR="007F1966" w:rsidRPr="00794DBA" w:rsidRDefault="007F1966"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2 (Phạm vi áp dụng)</w:t>
      </w:r>
      <w:r w:rsidR="006A2F81">
        <w:rPr>
          <w:rFonts w:ascii="Times New Roman" w:hAnsi="Times New Roman" w:cs="Times New Roman"/>
          <w:b/>
          <w:bCs/>
          <w:sz w:val="28"/>
          <w:szCs w:val="28"/>
        </w:rPr>
        <w:t>.</w:t>
      </w:r>
      <w:r w:rsidRPr="00794DBA">
        <w:rPr>
          <w:rFonts w:ascii="Times New Roman" w:hAnsi="Times New Roman" w:cs="Times New Roman"/>
          <w:sz w:val="28"/>
          <w:szCs w:val="28"/>
        </w:rPr>
        <w:t xml:space="preserve"> Quy định này áp dụng cho việc quản lý đăng ký của các nhà sản xuất, chế biến và cơ sở lưu trữ ở nước ngoài (sau đây gọi là “nhà sản xuất thực phẩm nhập khẩu ở nước ngoài”) xuất khẩu thực phẩm vào Cộng hòa Nhân dân Trung Hoa.</w:t>
      </w:r>
    </w:p>
    <w:p w14:paraId="236F55D9" w14:textId="40DB30F3" w:rsidR="007F1966" w:rsidRPr="00794DBA" w:rsidRDefault="007F1966"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Các nhà sản xuất thực phẩm nhập khẩu ở nước ngoài được đề cập ở trên không bao gồm các cơ sở tham gia vào việc sản xuất, chế biến và lưu trữ phụ gia thực phẩm và các sản phẩm liên quan đến thực phẩm.</w:t>
      </w:r>
    </w:p>
    <w:p w14:paraId="013D2D3E" w14:textId="67652BFB" w:rsidR="007F1966" w:rsidRPr="00794DBA" w:rsidRDefault="007F1966"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3 (Cơ quan quản lý)</w:t>
      </w:r>
      <w:r w:rsidR="006A2F81">
        <w:rPr>
          <w:rFonts w:ascii="Times New Roman" w:hAnsi="Times New Roman" w:cs="Times New Roman"/>
          <w:b/>
          <w:bCs/>
          <w:sz w:val="28"/>
          <w:szCs w:val="28"/>
        </w:rPr>
        <w:t>.</w:t>
      </w:r>
      <w:r w:rsidRPr="00794DBA">
        <w:rPr>
          <w:rFonts w:ascii="Times New Roman" w:hAnsi="Times New Roman" w:cs="Times New Roman"/>
          <w:sz w:val="28"/>
          <w:szCs w:val="28"/>
        </w:rPr>
        <w:t xml:space="preserve"> Cộng hòa Nhân dân Trung Hoa (GACC) chịu trách nhiệm quản lý đăng ký đối với các nhà sản xuất thực phẩm nhập khẩu ở nước ngoài.</w:t>
      </w:r>
    </w:p>
    <w:p w14:paraId="22FD5AF9" w14:textId="6F4A61CB" w:rsidR="007F1966" w:rsidRPr="00794DBA" w:rsidRDefault="007F1966"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4</w:t>
      </w:r>
      <w:r w:rsidRPr="00794DBA">
        <w:rPr>
          <w:rFonts w:ascii="Times New Roman" w:hAnsi="Times New Roman" w:cs="Times New Roman"/>
          <w:sz w:val="28"/>
          <w:szCs w:val="28"/>
        </w:rPr>
        <w:t xml:space="preserve"> </w:t>
      </w:r>
      <w:r w:rsidRPr="00794DBA">
        <w:rPr>
          <w:rFonts w:ascii="Times New Roman" w:hAnsi="Times New Roman" w:cs="Times New Roman"/>
          <w:b/>
          <w:bCs/>
          <w:sz w:val="28"/>
          <w:szCs w:val="28"/>
        </w:rPr>
        <w:t>(Đối tượng quản lý)</w:t>
      </w:r>
      <w:r w:rsidR="006A2F81">
        <w:rPr>
          <w:rFonts w:ascii="Times New Roman" w:hAnsi="Times New Roman" w:cs="Times New Roman"/>
          <w:b/>
          <w:bCs/>
          <w:sz w:val="28"/>
          <w:szCs w:val="28"/>
        </w:rPr>
        <w:t>.</w:t>
      </w:r>
      <w:r w:rsidRPr="00794DBA">
        <w:rPr>
          <w:rFonts w:ascii="Times New Roman" w:hAnsi="Times New Roman" w:cs="Times New Roman"/>
          <w:sz w:val="28"/>
          <w:szCs w:val="28"/>
        </w:rPr>
        <w:t xml:space="preserve"> Các nhà sản xuất thực phẩm nhập khẩu ở nước ngoài phải đăng ký với GACC.</w:t>
      </w:r>
    </w:p>
    <w:p w14:paraId="09F2A73B" w14:textId="1396AD13" w:rsidR="00BA7805" w:rsidRPr="00794DBA" w:rsidRDefault="008A2A1C" w:rsidP="008044B1">
      <w:pPr>
        <w:spacing w:before="120"/>
        <w:jc w:val="center"/>
        <w:rPr>
          <w:rFonts w:ascii="Times New Roman" w:hAnsi="Times New Roman" w:cs="Times New Roman"/>
          <w:b/>
          <w:bCs/>
          <w:sz w:val="28"/>
          <w:szCs w:val="28"/>
        </w:rPr>
      </w:pPr>
      <w:r w:rsidRPr="00794DBA">
        <w:rPr>
          <w:rFonts w:ascii="Times New Roman" w:hAnsi="Times New Roman" w:cs="Times New Roman"/>
          <w:b/>
          <w:bCs/>
          <w:sz w:val="28"/>
          <w:szCs w:val="28"/>
        </w:rPr>
        <w:t>Chương II</w:t>
      </w:r>
      <w:r w:rsidR="006A2F81">
        <w:rPr>
          <w:rFonts w:ascii="Times New Roman" w:hAnsi="Times New Roman" w:cs="Times New Roman"/>
          <w:b/>
          <w:bCs/>
          <w:sz w:val="28"/>
          <w:szCs w:val="28"/>
        </w:rPr>
        <w:t>.</w:t>
      </w:r>
      <w:r w:rsidRPr="00794DBA">
        <w:rPr>
          <w:rFonts w:ascii="Times New Roman" w:hAnsi="Times New Roman" w:cs="Times New Roman"/>
          <w:b/>
          <w:bCs/>
          <w:sz w:val="28"/>
          <w:szCs w:val="28"/>
        </w:rPr>
        <w:t xml:space="preserve"> Điều kiện và thủ tục đăng ký</w:t>
      </w:r>
    </w:p>
    <w:p w14:paraId="6FB450FC" w14:textId="167A5CFD" w:rsidR="00676E92" w:rsidRPr="00794DBA" w:rsidRDefault="008A2A1C"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5 (Điều kiện đăng ký)</w:t>
      </w:r>
      <w:r w:rsidR="006A2F81">
        <w:rPr>
          <w:rFonts w:ascii="Times New Roman" w:hAnsi="Times New Roman" w:cs="Times New Roman"/>
          <w:b/>
          <w:bCs/>
          <w:sz w:val="28"/>
          <w:szCs w:val="28"/>
        </w:rPr>
        <w:t>.</w:t>
      </w:r>
      <w:r w:rsidRPr="00794DBA">
        <w:rPr>
          <w:rFonts w:ascii="Times New Roman" w:hAnsi="Times New Roman" w:cs="Times New Roman"/>
          <w:sz w:val="28"/>
          <w:szCs w:val="28"/>
        </w:rPr>
        <w:t xml:space="preserve"> Điều kiện đăng ký đối với </w:t>
      </w:r>
      <w:r w:rsidR="009C7CFD">
        <w:rPr>
          <w:rFonts w:ascii="Times New Roman" w:hAnsi="Times New Roman" w:cs="Times New Roman"/>
          <w:sz w:val="28"/>
          <w:szCs w:val="28"/>
        </w:rPr>
        <w:t>nhà sản xuất</w:t>
      </w:r>
      <w:r w:rsidRPr="00794DBA">
        <w:rPr>
          <w:rFonts w:ascii="Times New Roman" w:hAnsi="Times New Roman" w:cs="Times New Roman"/>
          <w:sz w:val="28"/>
          <w:szCs w:val="28"/>
        </w:rPr>
        <w:t xml:space="preserve"> thực phẩm nhập khẩu ở nước ngoài: </w:t>
      </w:r>
    </w:p>
    <w:p w14:paraId="45EE96C6" w14:textId="3E9D3E8A" w:rsidR="008A2A1C" w:rsidRPr="00794DBA" w:rsidRDefault="00A76FBF" w:rsidP="005C51C2">
      <w:pPr>
        <w:ind w:firstLine="709"/>
        <w:jc w:val="both"/>
        <w:rPr>
          <w:rFonts w:ascii="Times New Roman" w:hAnsi="Times New Roman" w:cs="Times New Roman"/>
          <w:sz w:val="28"/>
          <w:szCs w:val="28"/>
        </w:rPr>
      </w:pPr>
      <w:r w:rsidRPr="006631FE">
        <w:rPr>
          <w:rFonts w:ascii="Times New Roman" w:hAnsi="Times New Roman" w:cs="Times New Roman"/>
          <w:sz w:val="28"/>
          <w:szCs w:val="28"/>
        </w:rPr>
        <w:t xml:space="preserve">(i) </w:t>
      </w:r>
      <w:r w:rsidR="006A2F81" w:rsidRPr="006631FE">
        <w:rPr>
          <w:rFonts w:ascii="Times New Roman" w:hAnsi="Times New Roman" w:cs="Times New Roman"/>
          <w:sz w:val="28"/>
          <w:szCs w:val="28"/>
        </w:rPr>
        <w:t xml:space="preserve">chịu sự giám sát </w:t>
      </w:r>
      <w:r w:rsidR="006A2F81">
        <w:rPr>
          <w:rFonts w:ascii="Times New Roman" w:hAnsi="Times New Roman" w:cs="Times New Roman"/>
          <w:sz w:val="28"/>
          <w:szCs w:val="28"/>
        </w:rPr>
        <w:t>và chấp thuận của cơ quan có thẩm quyền</w:t>
      </w:r>
      <w:r w:rsidR="006A2F81" w:rsidRPr="006631FE">
        <w:rPr>
          <w:rFonts w:ascii="Times New Roman" w:hAnsi="Times New Roman" w:cs="Times New Roman"/>
          <w:sz w:val="28"/>
          <w:szCs w:val="28"/>
        </w:rPr>
        <w:t xml:space="preserve"> </w:t>
      </w:r>
      <w:r w:rsidR="008A2A1C" w:rsidRPr="006631FE">
        <w:rPr>
          <w:rFonts w:ascii="Times New Roman" w:hAnsi="Times New Roman" w:cs="Times New Roman"/>
          <w:sz w:val="28"/>
          <w:szCs w:val="28"/>
        </w:rPr>
        <w:t>của quốc gia (khu vực) nơi công ty đặt trụ sở;</w:t>
      </w:r>
    </w:p>
    <w:p w14:paraId="098FF607" w14:textId="019E2305" w:rsidR="00676E92"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 </w:t>
      </w:r>
      <w:r w:rsidR="00676E92" w:rsidRPr="00794DBA">
        <w:rPr>
          <w:rFonts w:ascii="Times New Roman" w:hAnsi="Times New Roman" w:cs="Times New Roman"/>
          <w:sz w:val="28"/>
          <w:szCs w:val="28"/>
        </w:rPr>
        <w:t>thiết lập hệ thống quản lý và bảo vệ an toàn vệ sinh thực phẩm hiệu quả, sản xuất và xuất khẩu hợp pháp trong nước (khu vực), bảo đảm thực phẩm xuất khẩu sang Trung Quốc tuân thủ luật pháp, quy định có liên quan của Trung Quốc và tiêu chuẩn an toàn thực phẩm quốc gia;</w:t>
      </w:r>
    </w:p>
    <w:p w14:paraId="003F73C7" w14:textId="7C4FF60F" w:rsidR="007F1966"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(iii) </w:t>
      </w:r>
      <w:r w:rsidR="007F1966" w:rsidRPr="00794DBA">
        <w:rPr>
          <w:rFonts w:ascii="Times New Roman" w:hAnsi="Times New Roman" w:cs="Times New Roman"/>
          <w:sz w:val="28"/>
          <w:szCs w:val="28"/>
        </w:rPr>
        <w:t xml:space="preserve">Tuân thủ thỏa thuận do </w:t>
      </w:r>
      <w:r w:rsidR="006A2F81" w:rsidRPr="006A2F81">
        <w:rPr>
          <w:rFonts w:ascii="Times New Roman" w:hAnsi="Times New Roman" w:cs="Times New Roman"/>
          <w:sz w:val="28"/>
          <w:szCs w:val="28"/>
        </w:rPr>
        <w:t>GACC</w:t>
      </w:r>
      <w:r w:rsidR="007F1966" w:rsidRPr="00794DBA">
        <w:rPr>
          <w:rFonts w:ascii="Times New Roman" w:hAnsi="Times New Roman" w:cs="Times New Roman"/>
          <w:sz w:val="28"/>
          <w:szCs w:val="28"/>
        </w:rPr>
        <w:t xml:space="preserve"> và cơ quan có thẩm quyền của quốc gia (khu vực) đặt trụ sở về các yêu cầu liên quan trong kiểm tra và kiểm dịch</w:t>
      </w:r>
      <w:r w:rsidR="006A2F81">
        <w:rPr>
          <w:rFonts w:ascii="Times New Roman" w:hAnsi="Times New Roman" w:cs="Times New Roman"/>
          <w:sz w:val="28"/>
          <w:szCs w:val="28"/>
        </w:rPr>
        <w:t>.</w:t>
      </w:r>
    </w:p>
    <w:p w14:paraId="7488DA63" w14:textId="22296F97" w:rsidR="00735423" w:rsidRPr="008044B1" w:rsidRDefault="00735423" w:rsidP="005C51C2">
      <w:pPr>
        <w:ind w:firstLine="709"/>
        <w:jc w:val="both"/>
        <w:rPr>
          <w:rFonts w:ascii="Times New Roman" w:hAnsi="Times New Roman" w:cs="Times New Roman"/>
          <w:color w:val="FF0000"/>
          <w:sz w:val="28"/>
          <w:szCs w:val="28"/>
        </w:rPr>
      </w:pPr>
      <w:r w:rsidRPr="008044B1">
        <w:rPr>
          <w:rFonts w:ascii="Times New Roman" w:hAnsi="Times New Roman" w:cs="Times New Roman"/>
          <w:b/>
          <w:bCs/>
          <w:color w:val="FF0000"/>
          <w:sz w:val="28"/>
          <w:szCs w:val="28"/>
        </w:rPr>
        <w:lastRenderedPageBreak/>
        <w:t>Điều 6 (Chứng nhận hệ thống)</w:t>
      </w:r>
      <w:r w:rsidR="008044B1">
        <w:rPr>
          <w:rFonts w:ascii="Times New Roman" w:hAnsi="Times New Roman" w:cs="Times New Roman"/>
          <w:b/>
          <w:bCs/>
          <w:color w:val="FF0000"/>
          <w:sz w:val="28"/>
          <w:szCs w:val="28"/>
        </w:rPr>
        <w:t>.</w:t>
      </w:r>
      <w:r w:rsidRPr="008044B1">
        <w:rPr>
          <w:rFonts w:ascii="Times New Roman" w:hAnsi="Times New Roman" w:cs="Times New Roman"/>
          <w:color w:val="FF0000"/>
          <w:sz w:val="28"/>
          <w:szCs w:val="28"/>
        </w:rPr>
        <w:t xml:space="preserve"> Nếu hệ thống quản lý an toàn thực phẩm của quốc gia (khu vực) nơi </w:t>
      </w:r>
      <w:r w:rsidR="008C101D" w:rsidRPr="008044B1">
        <w:rPr>
          <w:rFonts w:ascii="Times New Roman" w:hAnsi="Times New Roman" w:cs="Times New Roman"/>
          <w:color w:val="FF0000"/>
          <w:sz w:val="28"/>
          <w:szCs w:val="28"/>
        </w:rPr>
        <w:t>nhà</w:t>
      </w:r>
      <w:r w:rsidRPr="008044B1">
        <w:rPr>
          <w:rFonts w:ascii="Times New Roman" w:hAnsi="Times New Roman" w:cs="Times New Roman"/>
          <w:color w:val="FF0000"/>
          <w:sz w:val="28"/>
          <w:szCs w:val="28"/>
        </w:rPr>
        <w:t xml:space="preserve"> sản xuất thực phẩm </w:t>
      </w:r>
      <w:r w:rsidR="00D17C57" w:rsidRPr="008044B1">
        <w:rPr>
          <w:rFonts w:ascii="Times New Roman" w:hAnsi="Times New Roman" w:cs="Times New Roman"/>
          <w:color w:val="FF0000"/>
          <w:sz w:val="28"/>
          <w:szCs w:val="28"/>
        </w:rPr>
        <w:t>xuất</w:t>
      </w:r>
      <w:r w:rsidRPr="008044B1">
        <w:rPr>
          <w:rFonts w:ascii="Times New Roman" w:hAnsi="Times New Roman" w:cs="Times New Roman"/>
          <w:color w:val="FF0000"/>
          <w:sz w:val="28"/>
          <w:szCs w:val="28"/>
        </w:rPr>
        <w:t xml:space="preserve"> khẩu ở nước ngoài đặt trụ sở đáp ứng một trong các điều kiện sau, cơ quan có thẩm quyền của quốc gia (khu vực) nơi thực phẩm </w:t>
      </w:r>
      <w:r w:rsidR="00454D4C" w:rsidRPr="008044B1">
        <w:rPr>
          <w:rFonts w:ascii="Times New Roman" w:hAnsi="Times New Roman" w:cs="Times New Roman"/>
          <w:color w:val="FF0000"/>
          <w:sz w:val="28"/>
          <w:szCs w:val="28"/>
        </w:rPr>
        <w:t>xuất</w:t>
      </w:r>
      <w:r w:rsidRPr="008044B1">
        <w:rPr>
          <w:rFonts w:ascii="Times New Roman" w:hAnsi="Times New Roman" w:cs="Times New Roman"/>
          <w:color w:val="FF0000"/>
          <w:sz w:val="28"/>
          <w:szCs w:val="28"/>
        </w:rPr>
        <w:t xml:space="preserve"> khẩu có thể </w:t>
      </w:r>
      <w:r w:rsidR="008C101D" w:rsidRPr="008044B1">
        <w:rPr>
          <w:rFonts w:ascii="Times New Roman" w:hAnsi="Times New Roman" w:cs="Times New Roman"/>
          <w:color w:val="FF0000"/>
          <w:sz w:val="28"/>
          <w:szCs w:val="28"/>
        </w:rPr>
        <w:t xml:space="preserve">đề nghị </w:t>
      </w:r>
      <w:r w:rsidRPr="008044B1">
        <w:rPr>
          <w:rFonts w:ascii="Times New Roman" w:hAnsi="Times New Roman" w:cs="Times New Roman"/>
          <w:color w:val="FF0000"/>
          <w:sz w:val="28"/>
          <w:szCs w:val="28"/>
        </w:rPr>
        <w:t xml:space="preserve">công nhận hệ thống từ </w:t>
      </w:r>
      <w:bookmarkStart w:id="0" w:name="_Hlk188522354"/>
      <w:r w:rsidR="006A2F81" w:rsidRPr="008044B1">
        <w:rPr>
          <w:rFonts w:ascii="Times New Roman" w:hAnsi="Times New Roman" w:cs="Times New Roman"/>
          <w:color w:val="FF0000"/>
          <w:sz w:val="28"/>
          <w:szCs w:val="28"/>
        </w:rPr>
        <w:t>GACC</w:t>
      </w:r>
      <w:bookmarkEnd w:id="0"/>
      <w:r w:rsidRPr="008044B1">
        <w:rPr>
          <w:rFonts w:ascii="Times New Roman" w:hAnsi="Times New Roman" w:cs="Times New Roman"/>
          <w:color w:val="FF0000"/>
          <w:sz w:val="28"/>
          <w:szCs w:val="28"/>
        </w:rPr>
        <w:t>:</w:t>
      </w:r>
    </w:p>
    <w:p w14:paraId="6DF1CE6E" w14:textId="7BA8D685" w:rsidR="00735423" w:rsidRPr="008044B1" w:rsidRDefault="00A76FBF" w:rsidP="005C51C2">
      <w:pPr>
        <w:ind w:firstLine="709"/>
        <w:jc w:val="both"/>
        <w:rPr>
          <w:rFonts w:ascii="Times New Roman" w:hAnsi="Times New Roman" w:cs="Times New Roman"/>
          <w:color w:val="FF0000"/>
          <w:sz w:val="28"/>
          <w:szCs w:val="28"/>
        </w:rPr>
      </w:pPr>
      <w:r w:rsidRPr="008044B1">
        <w:rPr>
          <w:rFonts w:ascii="Times New Roman" w:hAnsi="Times New Roman" w:cs="Times New Roman"/>
          <w:color w:val="FF0000"/>
          <w:sz w:val="28"/>
          <w:szCs w:val="28"/>
        </w:rPr>
        <w:t xml:space="preserve">(i) </w:t>
      </w:r>
      <w:r w:rsidR="008C101D" w:rsidRPr="008044B1">
        <w:rPr>
          <w:rFonts w:ascii="Times New Roman" w:hAnsi="Times New Roman" w:cs="Times New Roman"/>
          <w:color w:val="FF0000"/>
          <w:sz w:val="28"/>
          <w:szCs w:val="28"/>
        </w:rPr>
        <w:t>Đồng ý kiểm tra</w:t>
      </w:r>
      <w:r w:rsidR="00466EFE" w:rsidRPr="008044B1">
        <w:rPr>
          <w:rFonts w:ascii="Times New Roman" w:hAnsi="Times New Roman" w:cs="Times New Roman"/>
          <w:color w:val="FF0000"/>
          <w:sz w:val="28"/>
          <w:szCs w:val="28"/>
        </w:rPr>
        <w:t xml:space="preserve"> và vượt qua kiểm tra hệ thống quản lý an toàn thực phẩm của quốc gia (khu vực) được </w:t>
      </w:r>
      <w:r w:rsidR="006A2F81" w:rsidRPr="008044B1">
        <w:rPr>
          <w:rFonts w:ascii="Times New Roman" w:hAnsi="Times New Roman" w:cs="Times New Roman"/>
          <w:color w:val="FF0000"/>
          <w:sz w:val="28"/>
          <w:szCs w:val="28"/>
        </w:rPr>
        <w:t xml:space="preserve">GACC </w:t>
      </w:r>
      <w:r w:rsidR="008C101D" w:rsidRPr="008044B1">
        <w:rPr>
          <w:rFonts w:ascii="Times New Roman" w:hAnsi="Times New Roman" w:cs="Times New Roman"/>
          <w:color w:val="FF0000"/>
          <w:sz w:val="28"/>
          <w:szCs w:val="28"/>
        </w:rPr>
        <w:t>thực hiện</w:t>
      </w:r>
      <w:r w:rsidR="00735423" w:rsidRPr="008044B1">
        <w:rPr>
          <w:rFonts w:ascii="Times New Roman" w:hAnsi="Times New Roman" w:cs="Times New Roman"/>
          <w:color w:val="FF0000"/>
          <w:sz w:val="28"/>
          <w:szCs w:val="28"/>
        </w:rPr>
        <w:t>;</w:t>
      </w:r>
    </w:p>
    <w:p w14:paraId="722B911A" w14:textId="41359946" w:rsidR="00676E92" w:rsidRPr="008044B1" w:rsidRDefault="00A76FBF" w:rsidP="005C51C2">
      <w:pPr>
        <w:ind w:firstLine="709"/>
        <w:jc w:val="both"/>
        <w:rPr>
          <w:rFonts w:ascii="Times New Roman" w:hAnsi="Times New Roman" w:cs="Times New Roman"/>
          <w:color w:val="FF0000"/>
          <w:sz w:val="28"/>
          <w:szCs w:val="28"/>
        </w:rPr>
      </w:pPr>
      <w:r w:rsidRPr="008044B1">
        <w:rPr>
          <w:rFonts w:ascii="Times New Roman" w:hAnsi="Times New Roman" w:cs="Times New Roman"/>
          <w:color w:val="FF0000"/>
          <w:sz w:val="28"/>
          <w:szCs w:val="28"/>
        </w:rPr>
        <w:t xml:space="preserve">(ii) </w:t>
      </w:r>
      <w:r w:rsidR="00735423" w:rsidRPr="008044B1">
        <w:rPr>
          <w:rFonts w:ascii="Times New Roman" w:hAnsi="Times New Roman" w:cs="Times New Roman"/>
          <w:color w:val="FF0000"/>
          <w:sz w:val="28"/>
          <w:szCs w:val="28"/>
        </w:rPr>
        <w:t xml:space="preserve">Ký kết thỏa thuận hợp tác về an toàn thực phẩm xuất nhập khẩu với </w:t>
      </w:r>
      <w:r w:rsidR="006A2F81" w:rsidRPr="008044B1">
        <w:rPr>
          <w:rFonts w:ascii="Times New Roman" w:hAnsi="Times New Roman" w:cs="Times New Roman"/>
          <w:color w:val="FF0000"/>
          <w:sz w:val="28"/>
          <w:szCs w:val="28"/>
        </w:rPr>
        <w:t>GACC</w:t>
      </w:r>
      <w:r w:rsidR="00735423" w:rsidRPr="008044B1">
        <w:rPr>
          <w:rFonts w:ascii="Times New Roman" w:hAnsi="Times New Roman" w:cs="Times New Roman"/>
          <w:color w:val="FF0000"/>
          <w:sz w:val="28"/>
          <w:szCs w:val="28"/>
        </w:rPr>
        <w:t>;</w:t>
      </w:r>
    </w:p>
    <w:p w14:paraId="0629A12F" w14:textId="53FC1674" w:rsidR="00735423" w:rsidRPr="008044B1" w:rsidRDefault="00A76FBF" w:rsidP="005C51C2">
      <w:pPr>
        <w:ind w:firstLine="709"/>
        <w:jc w:val="both"/>
        <w:rPr>
          <w:rFonts w:ascii="Times New Roman" w:hAnsi="Times New Roman" w:cs="Times New Roman"/>
          <w:color w:val="FF0000"/>
          <w:sz w:val="28"/>
          <w:szCs w:val="28"/>
        </w:rPr>
      </w:pPr>
      <w:r w:rsidRPr="008044B1">
        <w:rPr>
          <w:rFonts w:ascii="Times New Roman" w:hAnsi="Times New Roman" w:cs="Times New Roman"/>
          <w:color w:val="FF0000"/>
          <w:sz w:val="28"/>
          <w:szCs w:val="28"/>
        </w:rPr>
        <w:t xml:space="preserve">(ii) </w:t>
      </w:r>
      <w:r w:rsidR="00735423" w:rsidRPr="008044B1">
        <w:rPr>
          <w:rFonts w:ascii="Times New Roman" w:hAnsi="Times New Roman" w:cs="Times New Roman"/>
          <w:color w:val="FF0000"/>
          <w:sz w:val="28"/>
          <w:szCs w:val="28"/>
        </w:rPr>
        <w:t xml:space="preserve">Đã </w:t>
      </w:r>
      <w:r w:rsidR="00466EFE" w:rsidRPr="008044B1">
        <w:rPr>
          <w:rFonts w:ascii="Times New Roman" w:hAnsi="Times New Roman" w:cs="Times New Roman"/>
          <w:color w:val="FF0000"/>
          <w:sz w:val="28"/>
          <w:szCs w:val="28"/>
        </w:rPr>
        <w:t xml:space="preserve">ký kết thỏa thuận công nhận lẫn nhau về "Doanh nghiệp được chứng nhận" (AEO) với </w:t>
      </w:r>
      <w:r w:rsidR="006A2F81" w:rsidRPr="008044B1">
        <w:rPr>
          <w:rFonts w:ascii="Times New Roman" w:hAnsi="Times New Roman" w:cs="Times New Roman"/>
          <w:color w:val="FF0000"/>
          <w:sz w:val="28"/>
          <w:szCs w:val="28"/>
        </w:rPr>
        <w:t>GACC</w:t>
      </w:r>
      <w:r w:rsidR="00735423" w:rsidRPr="008044B1">
        <w:rPr>
          <w:rFonts w:ascii="Times New Roman" w:hAnsi="Times New Roman" w:cs="Times New Roman"/>
          <w:color w:val="FF0000"/>
          <w:sz w:val="28"/>
          <w:szCs w:val="28"/>
        </w:rPr>
        <w:t>;</w:t>
      </w:r>
    </w:p>
    <w:p w14:paraId="560CAD78" w14:textId="6D28D52B" w:rsidR="00735423" w:rsidRPr="008044B1" w:rsidRDefault="00A76FBF" w:rsidP="005C51C2">
      <w:pPr>
        <w:ind w:firstLine="709"/>
        <w:jc w:val="both"/>
        <w:rPr>
          <w:rFonts w:ascii="Times New Roman" w:hAnsi="Times New Roman" w:cs="Times New Roman"/>
          <w:color w:val="FF0000"/>
          <w:sz w:val="28"/>
          <w:szCs w:val="28"/>
        </w:rPr>
      </w:pPr>
      <w:r w:rsidRPr="008044B1">
        <w:rPr>
          <w:rFonts w:ascii="Times New Roman" w:hAnsi="Times New Roman" w:cs="Times New Roman"/>
          <w:color w:val="FF0000"/>
          <w:sz w:val="28"/>
          <w:szCs w:val="28"/>
        </w:rPr>
        <w:t xml:space="preserve">(iv) </w:t>
      </w:r>
      <w:r w:rsidR="00735423" w:rsidRPr="008044B1">
        <w:rPr>
          <w:rFonts w:ascii="Times New Roman" w:hAnsi="Times New Roman" w:cs="Times New Roman"/>
          <w:color w:val="FF0000"/>
          <w:sz w:val="28"/>
          <w:szCs w:val="28"/>
        </w:rPr>
        <w:t xml:space="preserve">Ký kết các thỏa thuận hợp tác khác và tuyên bố chung với các bộ phận khác của </w:t>
      </w:r>
      <w:r w:rsidR="006A2F81" w:rsidRPr="008044B1">
        <w:rPr>
          <w:rFonts w:ascii="Times New Roman" w:hAnsi="Times New Roman" w:cs="Times New Roman"/>
          <w:color w:val="FF0000"/>
          <w:sz w:val="28"/>
          <w:szCs w:val="28"/>
        </w:rPr>
        <w:t>C</w:t>
      </w:r>
      <w:r w:rsidR="00735423" w:rsidRPr="008044B1">
        <w:rPr>
          <w:rFonts w:ascii="Times New Roman" w:hAnsi="Times New Roman" w:cs="Times New Roman"/>
          <w:color w:val="FF0000"/>
          <w:sz w:val="28"/>
          <w:szCs w:val="28"/>
        </w:rPr>
        <w:t>hính phủ Trung Quốc, bao gồm hợp tác an toàn thực phẩm.</w:t>
      </w:r>
    </w:p>
    <w:p w14:paraId="4BF23A51" w14:textId="2EDD12A7" w:rsidR="00EC55D6" w:rsidRPr="008044B1" w:rsidRDefault="00EC55D6" w:rsidP="005C51C2">
      <w:pPr>
        <w:ind w:firstLine="709"/>
        <w:jc w:val="both"/>
        <w:rPr>
          <w:rFonts w:ascii="Times New Roman" w:hAnsi="Times New Roman" w:cs="Times New Roman"/>
          <w:color w:val="FF0000"/>
          <w:sz w:val="28"/>
          <w:szCs w:val="28"/>
        </w:rPr>
      </w:pPr>
      <w:r w:rsidRPr="008044B1">
        <w:rPr>
          <w:rFonts w:ascii="Times New Roman" w:hAnsi="Times New Roman" w:cs="Times New Roman"/>
          <w:b/>
          <w:bCs/>
          <w:color w:val="FF0000"/>
          <w:sz w:val="28"/>
          <w:szCs w:val="28"/>
        </w:rPr>
        <w:t>Điều 7 (Đăng ký danh sách)</w:t>
      </w:r>
      <w:r w:rsidR="008044B1">
        <w:rPr>
          <w:rFonts w:ascii="Times New Roman" w:hAnsi="Times New Roman" w:cs="Times New Roman"/>
          <w:b/>
          <w:bCs/>
          <w:color w:val="FF0000"/>
          <w:sz w:val="28"/>
          <w:szCs w:val="28"/>
        </w:rPr>
        <w:t>.</w:t>
      </w:r>
      <w:r w:rsidRPr="008044B1">
        <w:rPr>
          <w:rFonts w:ascii="Times New Roman" w:hAnsi="Times New Roman" w:cs="Times New Roman"/>
          <w:color w:val="FF0000"/>
          <w:sz w:val="28"/>
          <w:szCs w:val="28"/>
        </w:rPr>
        <w:t xml:space="preserve"> Nếu hệ thống quản lý an toàn thực phẩm của quốc gia (khu vực) được </w:t>
      </w:r>
      <w:r w:rsidR="006A2F81" w:rsidRPr="008044B1">
        <w:rPr>
          <w:rFonts w:ascii="Times New Roman" w:hAnsi="Times New Roman" w:cs="Times New Roman"/>
          <w:color w:val="FF0000"/>
          <w:sz w:val="28"/>
          <w:szCs w:val="28"/>
        </w:rPr>
        <w:t xml:space="preserve">GACC </w:t>
      </w:r>
      <w:r w:rsidRPr="008044B1">
        <w:rPr>
          <w:rFonts w:ascii="Times New Roman" w:hAnsi="Times New Roman" w:cs="Times New Roman"/>
          <w:color w:val="FF0000"/>
          <w:sz w:val="28"/>
          <w:szCs w:val="28"/>
        </w:rPr>
        <w:t xml:space="preserve">công nhận, các cơ quan có thẩm quyền của quốc gia (khu vực) có thể gửi danh sách các doanh nghiệp sản xuất thực phẩm được khuyến nghị đã đăng ký tại Trung Quốc cho </w:t>
      </w:r>
      <w:r w:rsidR="006A2F81" w:rsidRPr="008044B1">
        <w:rPr>
          <w:rFonts w:ascii="Times New Roman" w:hAnsi="Times New Roman" w:cs="Times New Roman"/>
          <w:color w:val="FF0000"/>
          <w:sz w:val="28"/>
          <w:szCs w:val="28"/>
        </w:rPr>
        <w:t>GACC</w:t>
      </w:r>
      <w:r w:rsidRPr="008044B1">
        <w:rPr>
          <w:rFonts w:ascii="Times New Roman" w:hAnsi="Times New Roman" w:cs="Times New Roman"/>
          <w:color w:val="FF0000"/>
          <w:sz w:val="28"/>
          <w:szCs w:val="28"/>
        </w:rPr>
        <w:t xml:space="preserve">. </w:t>
      </w:r>
      <w:r w:rsidR="006A2F81" w:rsidRPr="008044B1">
        <w:rPr>
          <w:rFonts w:ascii="Times New Roman" w:hAnsi="Times New Roman" w:cs="Times New Roman"/>
          <w:color w:val="FF0000"/>
          <w:sz w:val="28"/>
          <w:szCs w:val="28"/>
        </w:rPr>
        <w:t>GACC</w:t>
      </w:r>
      <w:r w:rsidRPr="008044B1">
        <w:rPr>
          <w:rFonts w:ascii="Times New Roman" w:hAnsi="Times New Roman" w:cs="Times New Roman"/>
          <w:color w:val="FF0000"/>
          <w:sz w:val="28"/>
          <w:szCs w:val="28"/>
        </w:rPr>
        <w:t xml:space="preserve"> sẽ tiến hành </w:t>
      </w:r>
      <w:r w:rsidR="00552FE7" w:rsidRPr="008044B1">
        <w:rPr>
          <w:rFonts w:ascii="Times New Roman" w:hAnsi="Times New Roman" w:cs="Times New Roman"/>
          <w:color w:val="FF0000"/>
          <w:sz w:val="28"/>
          <w:szCs w:val="28"/>
        </w:rPr>
        <w:t xml:space="preserve">phê duyệt danh sách </w:t>
      </w:r>
      <w:r w:rsidR="008C101D" w:rsidRPr="008044B1">
        <w:rPr>
          <w:rFonts w:ascii="Times New Roman" w:hAnsi="Times New Roman" w:cs="Times New Roman"/>
          <w:color w:val="FF0000"/>
          <w:sz w:val="28"/>
          <w:szCs w:val="28"/>
        </w:rPr>
        <w:t xml:space="preserve">nhà sản </w:t>
      </w:r>
      <w:r w:rsidR="00050710" w:rsidRPr="008044B1">
        <w:rPr>
          <w:rFonts w:ascii="Times New Roman" w:hAnsi="Times New Roman" w:cs="Times New Roman"/>
          <w:color w:val="FF0000"/>
          <w:sz w:val="28"/>
          <w:szCs w:val="28"/>
        </w:rPr>
        <w:t>x</w:t>
      </w:r>
      <w:r w:rsidR="008C101D" w:rsidRPr="008044B1">
        <w:rPr>
          <w:rFonts w:ascii="Times New Roman" w:hAnsi="Times New Roman" w:cs="Times New Roman"/>
          <w:color w:val="FF0000"/>
          <w:sz w:val="28"/>
          <w:szCs w:val="28"/>
        </w:rPr>
        <w:t>uất</w:t>
      </w:r>
      <w:r w:rsidR="00050710" w:rsidRPr="008044B1">
        <w:rPr>
          <w:rFonts w:ascii="Times New Roman" w:hAnsi="Times New Roman" w:cs="Times New Roman"/>
          <w:color w:val="FF0000"/>
          <w:sz w:val="28"/>
          <w:szCs w:val="28"/>
        </w:rPr>
        <w:t>,</w:t>
      </w:r>
      <w:r w:rsidRPr="008044B1">
        <w:rPr>
          <w:rFonts w:ascii="Times New Roman" w:hAnsi="Times New Roman" w:cs="Times New Roman"/>
          <w:color w:val="FF0000"/>
          <w:sz w:val="28"/>
          <w:szCs w:val="28"/>
        </w:rPr>
        <w:t xml:space="preserve"> </w:t>
      </w:r>
      <w:r w:rsidR="008C101D" w:rsidRPr="008044B1">
        <w:rPr>
          <w:rFonts w:ascii="Times New Roman" w:hAnsi="Times New Roman" w:cs="Times New Roman"/>
          <w:color w:val="FF0000"/>
          <w:sz w:val="28"/>
          <w:szCs w:val="28"/>
        </w:rPr>
        <w:t>nhà</w:t>
      </w:r>
      <w:r w:rsidRPr="008044B1">
        <w:rPr>
          <w:rFonts w:ascii="Times New Roman" w:hAnsi="Times New Roman" w:cs="Times New Roman"/>
          <w:color w:val="FF0000"/>
          <w:sz w:val="28"/>
          <w:szCs w:val="28"/>
        </w:rPr>
        <w:t xml:space="preserve"> sản xuất sẽ được đăng ký và cấp số đăng ký tại Trung Quốc.</w:t>
      </w:r>
    </w:p>
    <w:p w14:paraId="649C4390" w14:textId="45E8CD59" w:rsidR="00EC55D6" w:rsidRPr="008044B1" w:rsidRDefault="00EC55D6" w:rsidP="005C51C2">
      <w:pPr>
        <w:ind w:firstLine="709"/>
        <w:jc w:val="both"/>
        <w:rPr>
          <w:rFonts w:ascii="Times New Roman" w:hAnsi="Times New Roman" w:cs="Times New Roman"/>
          <w:color w:val="FF0000"/>
          <w:sz w:val="28"/>
          <w:szCs w:val="28"/>
        </w:rPr>
      </w:pPr>
      <w:r w:rsidRPr="008044B1">
        <w:rPr>
          <w:rFonts w:ascii="Times New Roman" w:hAnsi="Times New Roman" w:cs="Times New Roman"/>
          <w:color w:val="FF0000"/>
          <w:sz w:val="28"/>
          <w:szCs w:val="28"/>
        </w:rPr>
        <w:t xml:space="preserve">Danh mục </w:t>
      </w:r>
      <w:r w:rsidR="008C101D" w:rsidRPr="008044B1">
        <w:rPr>
          <w:rFonts w:ascii="Times New Roman" w:hAnsi="Times New Roman" w:cs="Times New Roman"/>
          <w:color w:val="FF0000"/>
          <w:sz w:val="28"/>
          <w:szCs w:val="28"/>
        </w:rPr>
        <w:t>nhà</w:t>
      </w:r>
      <w:r w:rsidRPr="008044B1">
        <w:rPr>
          <w:rFonts w:ascii="Times New Roman" w:hAnsi="Times New Roman" w:cs="Times New Roman"/>
          <w:color w:val="FF0000"/>
          <w:sz w:val="28"/>
          <w:szCs w:val="28"/>
        </w:rPr>
        <w:t xml:space="preserve"> sản xuất thực phẩm bao gồm các thông tin có liên quan theo quy định tại Điều 10 của Quy định này.</w:t>
      </w:r>
    </w:p>
    <w:p w14:paraId="7A75DD56" w14:textId="20050E53" w:rsidR="00DF0091" w:rsidRPr="00794DBA" w:rsidRDefault="00DF0091" w:rsidP="005C51C2">
      <w:pPr>
        <w:ind w:firstLine="709"/>
        <w:jc w:val="both"/>
        <w:rPr>
          <w:rFonts w:ascii="Times New Roman" w:hAnsi="Times New Roman" w:cs="Times New Roman"/>
          <w:sz w:val="28"/>
          <w:szCs w:val="28"/>
        </w:rPr>
      </w:pPr>
      <w:r w:rsidRPr="008044B1">
        <w:rPr>
          <w:rFonts w:ascii="Times New Roman" w:hAnsi="Times New Roman" w:cs="Times New Roman"/>
          <w:b/>
          <w:bCs/>
          <w:color w:val="FF0000"/>
          <w:sz w:val="28"/>
          <w:szCs w:val="28"/>
        </w:rPr>
        <w:t>Điều 8 (Dừng công nhận)</w:t>
      </w:r>
      <w:r w:rsidR="008044B1">
        <w:rPr>
          <w:rFonts w:ascii="Times New Roman" w:hAnsi="Times New Roman" w:cs="Times New Roman"/>
          <w:b/>
          <w:bCs/>
          <w:color w:val="FF0000"/>
          <w:sz w:val="28"/>
          <w:szCs w:val="28"/>
        </w:rPr>
        <w:t>.</w:t>
      </w:r>
      <w:r w:rsidRPr="008044B1">
        <w:rPr>
          <w:rFonts w:ascii="Times New Roman" w:hAnsi="Times New Roman" w:cs="Times New Roman"/>
          <w:color w:val="FF0000"/>
          <w:sz w:val="28"/>
          <w:szCs w:val="28"/>
        </w:rPr>
        <w:t xml:space="preserve"> </w:t>
      </w:r>
      <w:r w:rsidR="00BE0732" w:rsidRPr="008044B1">
        <w:rPr>
          <w:rFonts w:ascii="Times New Roman" w:hAnsi="Times New Roman" w:cs="Times New Roman"/>
          <w:color w:val="FF0000"/>
          <w:sz w:val="28"/>
          <w:szCs w:val="28"/>
        </w:rPr>
        <w:t xml:space="preserve">Trong trường hợp cần thiết, </w:t>
      </w:r>
      <w:r w:rsidR="006A2F81" w:rsidRPr="008044B1">
        <w:rPr>
          <w:rFonts w:ascii="Times New Roman" w:hAnsi="Times New Roman" w:cs="Times New Roman"/>
          <w:color w:val="FF0000"/>
          <w:sz w:val="28"/>
          <w:szCs w:val="28"/>
        </w:rPr>
        <w:t xml:space="preserve">GACC </w:t>
      </w:r>
      <w:r w:rsidR="00BE0732" w:rsidRPr="008044B1">
        <w:rPr>
          <w:rFonts w:ascii="Times New Roman" w:hAnsi="Times New Roman" w:cs="Times New Roman"/>
          <w:color w:val="FF0000"/>
          <w:sz w:val="28"/>
          <w:szCs w:val="28"/>
        </w:rPr>
        <w:t>có thể lựa chọn toàn</w:t>
      </w:r>
      <w:r w:rsidR="00A76FBF" w:rsidRPr="008044B1">
        <w:rPr>
          <w:rFonts w:ascii="Times New Roman" w:hAnsi="Times New Roman" w:cs="Times New Roman"/>
          <w:color w:val="FF0000"/>
          <w:sz w:val="28"/>
          <w:szCs w:val="28"/>
        </w:rPr>
        <w:t xml:space="preserve"> </w:t>
      </w:r>
      <w:r w:rsidR="00BE0732" w:rsidRPr="008044B1">
        <w:rPr>
          <w:rFonts w:ascii="Times New Roman" w:hAnsi="Times New Roman" w:cs="Times New Roman"/>
          <w:color w:val="FF0000"/>
          <w:sz w:val="28"/>
          <w:szCs w:val="28"/>
        </w:rPr>
        <w:t xml:space="preserve">bộ hoặc một phần các công ty trong danh sách các công ty sản xuất thực phẩm đã đăng ký tại Trung Quốc do các cơ quan có thẩm quyền của các quốc gia (khu vực) nước ngoài được công nhận đề xuất để kiểm tra ngẫu nhiên và xác minh thông qua kiểm tra video, tại chỗ. </w:t>
      </w:r>
      <w:r w:rsidR="006A2F81" w:rsidRPr="008044B1">
        <w:rPr>
          <w:rFonts w:ascii="Times New Roman" w:hAnsi="Times New Roman" w:cs="Times New Roman"/>
          <w:color w:val="FF0000"/>
          <w:sz w:val="28"/>
          <w:szCs w:val="28"/>
        </w:rPr>
        <w:t xml:space="preserve">GACC </w:t>
      </w:r>
      <w:r w:rsidR="00BE0732" w:rsidRPr="008044B1">
        <w:rPr>
          <w:rFonts w:ascii="Times New Roman" w:hAnsi="Times New Roman" w:cs="Times New Roman"/>
          <w:color w:val="FF0000"/>
          <w:sz w:val="28"/>
          <w:szCs w:val="28"/>
        </w:rPr>
        <w:t>có thể từ chối đăng ký doanh nghiệp có liên quan và chấm dứt việc công nhận hệ thống quản lý an toàn thực phẩm của các quốc gia (khu vực) nước ngoài có liên quan dựa trên kết quả đánh giá rủi ro.</w:t>
      </w:r>
    </w:p>
    <w:p w14:paraId="73F4A376" w14:textId="6D8DD2F8" w:rsidR="00BE0732" w:rsidRPr="00794DBA" w:rsidRDefault="00BE0732"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9 (Đơn đăng ký của doanh nghiệp)</w:t>
      </w:r>
      <w:r w:rsidR="008044B1">
        <w:rPr>
          <w:rFonts w:ascii="Times New Roman" w:hAnsi="Times New Roman" w:cs="Times New Roman"/>
          <w:b/>
          <w:bCs/>
          <w:sz w:val="28"/>
          <w:szCs w:val="28"/>
        </w:rPr>
        <w:t>.</w:t>
      </w:r>
      <w:r w:rsidRPr="00794DBA">
        <w:rPr>
          <w:rFonts w:ascii="Times New Roman" w:hAnsi="Times New Roman" w:cs="Times New Roman"/>
          <w:sz w:val="28"/>
          <w:szCs w:val="28"/>
        </w:rPr>
        <w:t xml:space="preserve"> Các </w:t>
      </w:r>
      <w:r w:rsidR="008C101D" w:rsidRPr="00794DBA">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nước ngoài chưa được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 xml:space="preserve">phê duyệt hệ thống quản lý an toàn thực phẩm có thể tự mình hoặc thông qua </w:t>
      </w:r>
      <w:r w:rsidR="00EE7006" w:rsidRPr="00794DBA">
        <w:rPr>
          <w:rFonts w:ascii="Times New Roman" w:hAnsi="Times New Roman" w:cs="Times New Roman"/>
          <w:sz w:val="28"/>
          <w:szCs w:val="28"/>
        </w:rPr>
        <w:t>đơn vị đại diện</w:t>
      </w:r>
      <w:r w:rsidRPr="00794DBA">
        <w:rPr>
          <w:rFonts w:ascii="Times New Roman" w:hAnsi="Times New Roman" w:cs="Times New Roman"/>
          <w:sz w:val="28"/>
          <w:szCs w:val="28"/>
        </w:rPr>
        <w:t xml:space="preserve"> nộp hồ sơ đăng ký với </w:t>
      </w:r>
      <w:r w:rsidR="006A2F81" w:rsidRPr="006A2F81">
        <w:rPr>
          <w:rFonts w:ascii="Times New Roman" w:hAnsi="Times New Roman" w:cs="Times New Roman"/>
          <w:sz w:val="28"/>
          <w:szCs w:val="28"/>
        </w:rPr>
        <w:t>GACC</w:t>
      </w:r>
      <w:r w:rsidRPr="00794DBA">
        <w:rPr>
          <w:rFonts w:ascii="Times New Roman" w:hAnsi="Times New Roman" w:cs="Times New Roman"/>
          <w:sz w:val="28"/>
          <w:szCs w:val="28"/>
        </w:rPr>
        <w:t xml:space="preserve"> và nộp các hồ sơ sau:</w:t>
      </w:r>
    </w:p>
    <w:p w14:paraId="65F74D71" w14:textId="1C19B210" w:rsidR="00BE0732"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 </w:t>
      </w:r>
      <w:r w:rsidR="00BE0732" w:rsidRPr="00794DBA">
        <w:rPr>
          <w:rFonts w:ascii="Times New Roman" w:hAnsi="Times New Roman" w:cs="Times New Roman"/>
          <w:sz w:val="28"/>
          <w:szCs w:val="28"/>
        </w:rPr>
        <w:t>Thông tin doanh nghiệp;</w:t>
      </w:r>
    </w:p>
    <w:p w14:paraId="548ABCFA" w14:textId="25F533AB" w:rsidR="00BE0732"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 </w:t>
      </w:r>
      <w:r w:rsidR="00BE0732" w:rsidRPr="00794DBA">
        <w:rPr>
          <w:rFonts w:ascii="Times New Roman" w:hAnsi="Times New Roman" w:cs="Times New Roman"/>
          <w:sz w:val="28"/>
          <w:szCs w:val="28"/>
        </w:rPr>
        <w:t>Các tài liệu chứng minh thông tin nộp đơn như giấy phép kinh doanh, giấy chứng nhận do cơ quan có thẩm quyền của quốc gia (khu vực) nơi người nộp đơn cư trú cấp;</w:t>
      </w:r>
    </w:p>
    <w:p w14:paraId="71571832" w14:textId="4ACBE4DB" w:rsidR="00BE0732"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lastRenderedPageBreak/>
        <w:t xml:space="preserve">(iii) </w:t>
      </w:r>
      <w:r w:rsidR="00BE0732" w:rsidRPr="00794DBA">
        <w:rPr>
          <w:rFonts w:ascii="Times New Roman" w:hAnsi="Times New Roman" w:cs="Times New Roman"/>
          <w:sz w:val="28"/>
          <w:szCs w:val="28"/>
        </w:rPr>
        <w:t>Bản cam kết của doanh nghiệp về việc tuân thủ các yêu cầu của Quy định này;</w:t>
      </w:r>
    </w:p>
    <w:p w14:paraId="0418C4E3" w14:textId="0A648388" w:rsidR="00BE0732"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(iv) </w:t>
      </w:r>
      <w:r w:rsidR="00BE0732" w:rsidRPr="00794DBA">
        <w:rPr>
          <w:rFonts w:ascii="Times New Roman" w:hAnsi="Times New Roman" w:cs="Times New Roman"/>
          <w:sz w:val="28"/>
          <w:szCs w:val="28"/>
        </w:rPr>
        <w:t xml:space="preserve">Đối với thực phẩm thuộc “Danh mục thực phẩm phải có </w:t>
      </w:r>
      <w:r w:rsidR="00CE30A3" w:rsidRPr="00794DBA">
        <w:rPr>
          <w:rFonts w:ascii="Times New Roman" w:hAnsi="Times New Roman" w:cs="Times New Roman"/>
          <w:sz w:val="28"/>
          <w:szCs w:val="28"/>
        </w:rPr>
        <w:t>đơn</w:t>
      </w:r>
      <w:r w:rsidR="00BE0732" w:rsidRPr="00794DBA">
        <w:rPr>
          <w:rFonts w:ascii="Times New Roman" w:hAnsi="Times New Roman" w:cs="Times New Roman"/>
          <w:sz w:val="28"/>
          <w:szCs w:val="28"/>
        </w:rPr>
        <w:t xml:space="preserve"> đăng ký khuyến cáo chính thức” thì phải cung cấp báo cáo, công văn khuyến cáo của cơ quan có thẩm quyền địa phương (khu vực) về việc thanh tra, kiểm tra doanh nghiệp.</w:t>
      </w:r>
    </w:p>
    <w:p w14:paraId="5231C9A0" w14:textId="537ED7CE" w:rsidR="0039163C"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(v) </w:t>
      </w:r>
      <w:r w:rsidR="0039163C" w:rsidRPr="00794DBA">
        <w:rPr>
          <w:rFonts w:ascii="Times New Roman" w:hAnsi="Times New Roman" w:cs="Times New Roman"/>
          <w:sz w:val="28"/>
          <w:szCs w:val="28"/>
        </w:rPr>
        <w:t xml:space="preserve">Trong trường hợp cần thiết,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0039163C" w:rsidRPr="00794DBA">
        <w:rPr>
          <w:rFonts w:ascii="Times New Roman" w:hAnsi="Times New Roman" w:cs="Times New Roman"/>
          <w:sz w:val="28"/>
          <w:szCs w:val="28"/>
        </w:rPr>
        <w:t xml:space="preserve">có thể yêu cầu </w:t>
      </w:r>
      <w:r w:rsidR="00452EA1" w:rsidRPr="00794DBA">
        <w:rPr>
          <w:rFonts w:ascii="Times New Roman" w:hAnsi="Times New Roman" w:cs="Times New Roman"/>
          <w:sz w:val="28"/>
          <w:szCs w:val="28"/>
        </w:rPr>
        <w:t>nhà sản xuất</w:t>
      </w:r>
      <w:r w:rsidR="0039163C" w:rsidRPr="00794DBA">
        <w:rPr>
          <w:rFonts w:ascii="Times New Roman" w:hAnsi="Times New Roman" w:cs="Times New Roman"/>
          <w:sz w:val="28"/>
          <w:szCs w:val="28"/>
        </w:rPr>
        <w:t xml:space="preserve"> cung cấp các tài liệu về hệ thống an toàn vệ sinh thực phẩm, bảo vệ thực phẩm, v.v.</w:t>
      </w:r>
    </w:p>
    <w:p w14:paraId="44159199" w14:textId="60B797A3" w:rsidR="00BE0732" w:rsidRPr="00794DBA" w:rsidRDefault="00BE0732"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10 (Thông tin hồ sơ)</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0071F3" w:rsidRPr="00794DBA">
        <w:rPr>
          <w:rFonts w:ascii="Times New Roman" w:hAnsi="Times New Roman" w:cs="Times New Roman"/>
          <w:sz w:val="28"/>
          <w:szCs w:val="28"/>
        </w:rPr>
        <w:t>Nội dung thông tin của đơn đăng ký doanh nghiệp bao gồm: Tên doanh nghiệp, quốc gia (khu vực)</w:t>
      </w:r>
      <w:r w:rsidR="00452EA1" w:rsidRPr="00794DBA">
        <w:rPr>
          <w:rFonts w:ascii="Times New Roman" w:hAnsi="Times New Roman" w:cs="Times New Roman"/>
          <w:sz w:val="28"/>
          <w:szCs w:val="28"/>
        </w:rPr>
        <w:t xml:space="preserve"> nơi đặt trụ sở</w:t>
      </w:r>
      <w:r w:rsidR="000071F3" w:rsidRPr="00794DBA">
        <w:rPr>
          <w:rFonts w:ascii="Times New Roman" w:hAnsi="Times New Roman" w:cs="Times New Roman"/>
          <w:sz w:val="28"/>
          <w:szCs w:val="28"/>
        </w:rPr>
        <w:t>, địa chỉ nơi sản xuất, người</w:t>
      </w:r>
      <w:r w:rsidR="00CE30A3" w:rsidRPr="00794DBA">
        <w:rPr>
          <w:rFonts w:ascii="Times New Roman" w:hAnsi="Times New Roman" w:cs="Times New Roman"/>
          <w:sz w:val="28"/>
          <w:szCs w:val="28"/>
        </w:rPr>
        <w:t xml:space="preserve"> phụ trách</w:t>
      </w:r>
      <w:r w:rsidR="000071F3" w:rsidRPr="00794DBA">
        <w:rPr>
          <w:rFonts w:ascii="Times New Roman" w:hAnsi="Times New Roman" w:cs="Times New Roman"/>
          <w:sz w:val="28"/>
          <w:szCs w:val="28"/>
        </w:rPr>
        <w:t xml:space="preserve"> kiểm soát thực tế (công ty), người liên hệ, thông tin liên lạc, số đăng ký do cơ quan có thẩm quyền của quốc gia (khu vực) cấp, loại hình thực phẩm được đăng ký, loại sản xuất, năng lực sản xuất và các thông tin khác.</w:t>
      </w:r>
    </w:p>
    <w:p w14:paraId="44784B4F" w14:textId="485A6F17" w:rsidR="000071F3" w:rsidRPr="00794DBA" w:rsidRDefault="000071F3"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11</w:t>
      </w:r>
      <w:r w:rsidR="00013E4C" w:rsidRPr="00794DBA">
        <w:rPr>
          <w:rFonts w:ascii="Times New Roman" w:hAnsi="Times New Roman" w:cs="Times New Roman"/>
          <w:b/>
          <w:bCs/>
          <w:sz w:val="28"/>
          <w:szCs w:val="28"/>
        </w:rPr>
        <w:t xml:space="preserve"> (Danh mục khuyến nghị)</w:t>
      </w:r>
      <w:r w:rsidR="00EF17AF">
        <w:rPr>
          <w:rFonts w:ascii="Times New Roman" w:hAnsi="Times New Roman" w:cs="Times New Roman"/>
          <w:b/>
          <w:bCs/>
          <w:sz w:val="28"/>
          <w:szCs w:val="28"/>
        </w:rPr>
        <w:t>.</w:t>
      </w:r>
      <w:r w:rsidR="00013E4C" w:rsidRPr="00794DBA">
        <w:rPr>
          <w:rFonts w:ascii="Times New Roman" w:hAnsi="Times New Roman" w:cs="Times New Roman"/>
          <w:sz w:val="28"/>
          <w:szCs w:val="28"/>
        </w:rPr>
        <w:t xml:space="preserve">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00013E4C" w:rsidRPr="00794DBA">
        <w:rPr>
          <w:rFonts w:ascii="Times New Roman" w:hAnsi="Times New Roman" w:cs="Times New Roman"/>
          <w:sz w:val="28"/>
          <w:szCs w:val="28"/>
        </w:rPr>
        <w:t xml:space="preserve">ban hành "Danh mục thực phẩm yêu cầu Thư đăng ký khuyến nghị chính thức" dựa trên phân tích các yếu tố như nguồn nguyên liệu thực phẩm, công nghệ sản xuất và chế biến, dữ liệu lịch sử an toàn thực phẩm, nhóm người tiêu dùng và phương pháp ăn uống, trong kết hợp với thông lệ quốc tế. </w:t>
      </w:r>
    </w:p>
    <w:p w14:paraId="72C121DA" w14:textId="4A746051" w:rsidR="00013E4C" w:rsidRPr="00794DBA" w:rsidRDefault="006A2F81" w:rsidP="005C51C2">
      <w:pPr>
        <w:ind w:firstLine="709"/>
        <w:jc w:val="both"/>
        <w:rPr>
          <w:rFonts w:ascii="Times New Roman" w:hAnsi="Times New Roman" w:cs="Times New Roman"/>
          <w:sz w:val="28"/>
          <w:szCs w:val="28"/>
        </w:rPr>
      </w:pPr>
      <w:r w:rsidRPr="006A2F81">
        <w:rPr>
          <w:rFonts w:ascii="Times New Roman" w:hAnsi="Times New Roman" w:cs="Times New Roman"/>
          <w:sz w:val="28"/>
          <w:szCs w:val="28"/>
        </w:rPr>
        <w:t>GACC</w:t>
      </w:r>
      <w:r w:rsidRPr="00794DBA">
        <w:rPr>
          <w:rFonts w:ascii="Times New Roman" w:hAnsi="Times New Roman" w:cs="Times New Roman"/>
          <w:sz w:val="28"/>
          <w:szCs w:val="28"/>
        </w:rPr>
        <w:t xml:space="preserve"> </w:t>
      </w:r>
      <w:r w:rsidR="00013E4C" w:rsidRPr="00794DBA">
        <w:rPr>
          <w:rFonts w:ascii="Times New Roman" w:hAnsi="Times New Roman" w:cs="Times New Roman"/>
          <w:sz w:val="28"/>
          <w:szCs w:val="28"/>
        </w:rPr>
        <w:t>có thể điều chỉnh Danh mục một cách linh hoạt nếu phân tích rủi ro hoặc bằng chứng cho thấy rủi ro của một loại thực phẩm nào đó đã thay đổi.</w:t>
      </w:r>
    </w:p>
    <w:p w14:paraId="4541B5D6" w14:textId="008775C7" w:rsidR="00013E4C" w:rsidRPr="00794DBA" w:rsidRDefault="00013E4C"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12 (Yêu cầu về tài liệu)</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Tài liệu đăng ký phải nộp bằng tiếng Trung hoặc tiếng Anh. Nếu quốc gia (khu vực) có liên quan và Trung Quốc có thỏa thuận khác về phương pháp đăng ký và tài liệu đăng ký thì thực hiện theo thỏa thuận giữa hai bên.</w:t>
      </w:r>
    </w:p>
    <w:p w14:paraId="2B373B90" w14:textId="0EA63034" w:rsidR="00013E4C" w:rsidRPr="00794DBA" w:rsidRDefault="00013E4C"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13 (Trách nhiệm chủ thể)</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Các </w:t>
      </w:r>
      <w:r w:rsidR="009C7CFD">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ở nước ngoài và các cơ quan có thẩm quyền của quốc gia (khu vực) nơi họ đặt trụ sở phải chịu trách nhiệm về tính xác thực, đầy đủ và hợp pháp của các tài liệu được nộp.</w:t>
      </w:r>
    </w:p>
    <w:p w14:paraId="7570523D" w14:textId="0139D693" w:rsidR="00013E4C" w:rsidRPr="00794DBA" w:rsidRDefault="00013E4C"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14 (Kiểm tra và xác minh)</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có thể tự tổ chức đoàn đánh giá hoặc ủy quyền cho các cơ quan có liên quan tiến hành kiểm tra, xác minh các nhà sản xuất thực phẩm nhập khẩu ở nước ngoài nộp hồ sơ đăng ký thông qua việc xem xét hồ sơ đăng ký, kiểm tra qua video, kiểm tra tại chỗ và kết hợp các hình thức này. Nhóm đánh giá bao gồm 2 hoặc nhiều người đánh giá.</w:t>
      </w:r>
    </w:p>
    <w:p w14:paraId="58B34B36" w14:textId="064B82AE" w:rsidR="00013E4C" w:rsidRPr="00794DBA" w:rsidRDefault="00013E4C"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Các nhà sản xuất thực phẩm ở nước ngoài và các cơ quan có thẩm quyền của quốc gia (khu vực) nơi họ đặt trụ sở phải hỗ trợ công tác thanh tra và xác minh nêu trên.</w:t>
      </w:r>
    </w:p>
    <w:p w14:paraId="667FC1A5" w14:textId="3016D531" w:rsidR="00013E4C" w:rsidRPr="00794DBA" w:rsidRDefault="00013E4C"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15 (Quyết định đăng ký)</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Đối với các nhà sản xuất thực phẩm ở nước ngoài có hồ sơ đăng ký đầy đủ và được xác minh đáp ứng các yêu cầu, họ sẽ được </w:t>
      </w:r>
      <w:r w:rsidRPr="00794DBA">
        <w:rPr>
          <w:rFonts w:ascii="Times New Roman" w:hAnsi="Times New Roman" w:cs="Times New Roman"/>
          <w:sz w:val="28"/>
          <w:szCs w:val="28"/>
        </w:rPr>
        <w:lastRenderedPageBreak/>
        <w:t>đăng ký và cấp số đăng ký tại Trung Quốc và các cơ quan có thẩm quyền của quốc gia (khu vực) nơi đặt trụ sở hoặc các nhà sản xuất thực phẩm ở nước ngoài sẽ được thông báo. Các nhà sản xuất thực phẩm ở nước ngoài không đáp ứng các yêu cầu sẽ không được đăng ký, điều này cũng sẽ được thông báo tới các cơ quan có thẩm quyền của quốc gia (khu vực) hoặc nhà sản xuất thực phẩm nhập khẩu ở nước ngoài.</w:t>
      </w:r>
    </w:p>
    <w:p w14:paraId="5435A48B" w14:textId="483F9D4D" w:rsidR="00013E4C" w:rsidRPr="00794DBA" w:rsidRDefault="00013E4C"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16 (Số đăng ký)</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C96C65" w:rsidRPr="00794DBA">
        <w:rPr>
          <w:rFonts w:ascii="Times New Roman" w:hAnsi="Times New Roman" w:cs="Times New Roman"/>
          <w:sz w:val="28"/>
          <w:szCs w:val="28"/>
        </w:rPr>
        <w:t>Các doanh nghiệp đã được đăng ký khi xuất khẩu thực phẩm sang Trung Quốc phải ghi số đăng ký tại Trung Quốc hoặc số đăng ký được cơ quan có thẩm quyền của quốc gia (khu vực) chấp thuận trên bao bì</w:t>
      </w:r>
      <w:r w:rsidR="00050710">
        <w:rPr>
          <w:rFonts w:ascii="Times New Roman" w:hAnsi="Times New Roman" w:cs="Times New Roman"/>
          <w:sz w:val="28"/>
          <w:szCs w:val="28"/>
        </w:rPr>
        <w:t xml:space="preserve"> bên</w:t>
      </w:r>
      <w:r w:rsidR="00C96C65" w:rsidRPr="00794DBA">
        <w:rPr>
          <w:rFonts w:ascii="Times New Roman" w:hAnsi="Times New Roman" w:cs="Times New Roman"/>
          <w:sz w:val="28"/>
          <w:szCs w:val="28"/>
        </w:rPr>
        <w:t xml:space="preserve"> trong và ngoài của sản phẩm</w:t>
      </w:r>
      <w:r w:rsidRPr="00794DBA">
        <w:rPr>
          <w:rFonts w:ascii="Times New Roman" w:hAnsi="Times New Roman" w:cs="Times New Roman"/>
          <w:sz w:val="28"/>
          <w:szCs w:val="28"/>
        </w:rPr>
        <w:t>.</w:t>
      </w:r>
    </w:p>
    <w:p w14:paraId="46317AC6" w14:textId="77777777" w:rsidR="001E6254" w:rsidRPr="00794DBA" w:rsidRDefault="000B0CAB"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17 (</w:t>
      </w:r>
      <w:r w:rsidR="001E6254" w:rsidRPr="00794DBA">
        <w:rPr>
          <w:rFonts w:ascii="Times New Roman" w:hAnsi="Times New Roman" w:cs="Times New Roman"/>
          <w:b/>
          <w:bCs/>
          <w:sz w:val="28"/>
          <w:szCs w:val="28"/>
        </w:rPr>
        <w:t xml:space="preserve">Thời hạn đăng ký có hiệu lực) </w:t>
      </w:r>
      <w:r w:rsidR="001E6254" w:rsidRPr="00794DBA">
        <w:rPr>
          <w:rFonts w:ascii="Times New Roman" w:hAnsi="Times New Roman" w:cs="Times New Roman"/>
          <w:sz w:val="28"/>
          <w:szCs w:val="28"/>
        </w:rPr>
        <w:t>Thời hạn đăng ký có hiệu lực đối với các nhà sản xuất thực phẩm nhập khẩu ở nước ngoài là 5 năm.</w:t>
      </w:r>
    </w:p>
    <w:p w14:paraId="54FEA6C8" w14:textId="24E00AC8" w:rsidR="000B0CAB" w:rsidRPr="00794DBA" w:rsidRDefault="001E6254"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Khi đăng ký </w:t>
      </w:r>
      <w:r w:rsidR="009C7CFD">
        <w:rPr>
          <w:rFonts w:ascii="Times New Roman" w:hAnsi="Times New Roman" w:cs="Times New Roman"/>
          <w:sz w:val="28"/>
          <w:szCs w:val="28"/>
        </w:rPr>
        <w:t xml:space="preserve">nhà </w:t>
      </w:r>
      <w:r w:rsidRPr="00794DBA">
        <w:rPr>
          <w:rFonts w:ascii="Times New Roman" w:hAnsi="Times New Roman" w:cs="Times New Roman"/>
          <w:sz w:val="28"/>
          <w:szCs w:val="28"/>
        </w:rPr>
        <w:t xml:space="preserve">sản xuất thực phẩm nhập khẩu ở nước ngoài,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sẽ xác định ngày bắt đầu và ngày kết thúc của thời hạn hiệu lực đăng ký.</w:t>
      </w:r>
    </w:p>
    <w:p w14:paraId="67BCAD83" w14:textId="6C01DB64" w:rsidR="001E6254" w:rsidRPr="00794DBA" w:rsidRDefault="001E6254"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18 (Công bố thông tin)</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 xml:space="preserve">thống nhất công bố danh sách các </w:t>
      </w:r>
      <w:r w:rsidR="008D1DEB" w:rsidRPr="00794DBA">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nhập khẩu đã đăng ký ở nước ngoài.</w:t>
      </w:r>
    </w:p>
    <w:p w14:paraId="3EE016BD" w14:textId="77777777" w:rsidR="001E6254" w:rsidRPr="00794DBA" w:rsidRDefault="001E6254" w:rsidP="005C51C2">
      <w:pPr>
        <w:ind w:left="360" w:firstLine="709"/>
        <w:jc w:val="both"/>
        <w:rPr>
          <w:rFonts w:ascii="Times New Roman" w:hAnsi="Times New Roman" w:cs="Times New Roman"/>
          <w:sz w:val="28"/>
          <w:szCs w:val="28"/>
        </w:rPr>
      </w:pPr>
    </w:p>
    <w:p w14:paraId="4F788EE7" w14:textId="02AAE564" w:rsidR="001E6254" w:rsidRPr="00794DBA" w:rsidRDefault="001E6254" w:rsidP="005C51C2">
      <w:pPr>
        <w:ind w:left="360" w:firstLine="709"/>
        <w:jc w:val="center"/>
        <w:rPr>
          <w:rFonts w:ascii="Times New Roman" w:hAnsi="Times New Roman" w:cs="Times New Roman"/>
          <w:b/>
          <w:bCs/>
          <w:sz w:val="28"/>
          <w:szCs w:val="28"/>
        </w:rPr>
      </w:pPr>
      <w:r w:rsidRPr="00794DBA">
        <w:rPr>
          <w:rFonts w:ascii="Times New Roman" w:hAnsi="Times New Roman" w:cs="Times New Roman"/>
          <w:b/>
          <w:bCs/>
          <w:sz w:val="28"/>
          <w:szCs w:val="28"/>
        </w:rPr>
        <w:t>Chương III Quản lý đăng ký</w:t>
      </w:r>
    </w:p>
    <w:p w14:paraId="232C20F9" w14:textId="190A61BB" w:rsidR="001E6254" w:rsidRPr="00794DBA" w:rsidRDefault="001E6254"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19 (Rà soát đăng ký)</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 xml:space="preserve">có thể </w:t>
      </w:r>
      <w:r w:rsidR="008D1DEB" w:rsidRPr="00794DBA">
        <w:rPr>
          <w:rFonts w:ascii="Times New Roman" w:hAnsi="Times New Roman" w:cs="Times New Roman"/>
          <w:sz w:val="28"/>
          <w:szCs w:val="28"/>
        </w:rPr>
        <w:t>trực tiếp</w:t>
      </w:r>
      <w:r w:rsidRPr="00794DBA">
        <w:rPr>
          <w:rFonts w:ascii="Times New Roman" w:hAnsi="Times New Roman" w:cs="Times New Roman"/>
          <w:sz w:val="28"/>
          <w:szCs w:val="28"/>
        </w:rPr>
        <w:t xml:space="preserve"> hoặc ủy quyền cho các cơ quan có liên quan tiến hành xem xét liệu các </w:t>
      </w:r>
      <w:r w:rsidR="008D1DEB" w:rsidRPr="00794DBA">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nhập khẩu ở nước ngoài có tuân thủ các yêu cầu đăng ký hay không</w:t>
      </w:r>
      <w:r w:rsidR="00EF17AF">
        <w:rPr>
          <w:rFonts w:ascii="Times New Roman" w:hAnsi="Times New Roman" w:cs="Times New Roman"/>
          <w:sz w:val="28"/>
          <w:szCs w:val="28"/>
        </w:rPr>
        <w:t>?</w:t>
      </w:r>
    </w:p>
    <w:p w14:paraId="65B3017B" w14:textId="258F2B0C" w:rsidR="001E6254" w:rsidRPr="00794DBA" w:rsidRDefault="001E6254"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20 (Thay đổi thông tin)</w:t>
      </w:r>
      <w:r w:rsidR="00EF17AF">
        <w:rPr>
          <w:rFonts w:ascii="Times New Roman" w:hAnsi="Times New Roman" w:cs="Times New Roman"/>
          <w:b/>
          <w:bCs/>
          <w:sz w:val="28"/>
          <w:szCs w:val="28"/>
        </w:rPr>
        <w:t>.</w:t>
      </w:r>
      <w:r w:rsidRPr="00794DBA">
        <w:rPr>
          <w:rFonts w:ascii="Times New Roman" w:hAnsi="Times New Roman" w:cs="Times New Roman"/>
          <w:b/>
          <w:bCs/>
          <w:sz w:val="28"/>
          <w:szCs w:val="28"/>
        </w:rPr>
        <w:t xml:space="preserve"> </w:t>
      </w:r>
      <w:r w:rsidR="009B6B65" w:rsidRPr="00794DBA">
        <w:rPr>
          <w:rFonts w:ascii="Times New Roman" w:hAnsi="Times New Roman" w:cs="Times New Roman"/>
          <w:sz w:val="28"/>
          <w:szCs w:val="28"/>
        </w:rPr>
        <w:t xml:space="preserve">Trong thời hạn hiệu lực của đăng ký, nếu thông tin đăng ký của </w:t>
      </w:r>
      <w:r w:rsidR="009C7CFD">
        <w:rPr>
          <w:rFonts w:ascii="Times New Roman" w:hAnsi="Times New Roman" w:cs="Times New Roman"/>
          <w:sz w:val="28"/>
          <w:szCs w:val="28"/>
        </w:rPr>
        <w:t>nhà</w:t>
      </w:r>
      <w:r w:rsidR="009B6B65" w:rsidRPr="00794DBA">
        <w:rPr>
          <w:rFonts w:ascii="Times New Roman" w:hAnsi="Times New Roman" w:cs="Times New Roman"/>
          <w:sz w:val="28"/>
          <w:szCs w:val="28"/>
        </w:rPr>
        <w:t xml:space="preserve"> sản xuất thực phẩm ở nước ngoài thay đổi, nhà sản xuất phải nộp đơn xin thay đổi cho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009B6B65" w:rsidRPr="00794DBA">
        <w:rPr>
          <w:rFonts w:ascii="Times New Roman" w:hAnsi="Times New Roman" w:cs="Times New Roman"/>
          <w:sz w:val="28"/>
          <w:szCs w:val="28"/>
        </w:rPr>
        <w:t>thông qua kênh đăng ký và nộp các tài liệu sau:</w:t>
      </w:r>
    </w:p>
    <w:p w14:paraId="2B68138F" w14:textId="05D0D63A" w:rsidR="001E6254"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 </w:t>
      </w:r>
      <w:r w:rsidR="009B6B65" w:rsidRPr="00794DBA">
        <w:rPr>
          <w:rFonts w:ascii="Times New Roman" w:hAnsi="Times New Roman" w:cs="Times New Roman"/>
          <w:sz w:val="28"/>
          <w:szCs w:val="28"/>
        </w:rPr>
        <w:t>Bảng so sánh thông tin thay đổi mục đăng ký;</w:t>
      </w:r>
    </w:p>
    <w:p w14:paraId="79F592EF" w14:textId="7BFD42AD" w:rsidR="009B6B65"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 </w:t>
      </w:r>
      <w:r w:rsidR="009B6B65" w:rsidRPr="00794DBA">
        <w:rPr>
          <w:rFonts w:ascii="Times New Roman" w:hAnsi="Times New Roman" w:cs="Times New Roman"/>
          <w:sz w:val="28"/>
          <w:szCs w:val="28"/>
        </w:rPr>
        <w:t>Các tài liệu liên quan đến việc thay đổi thông tin.</w:t>
      </w:r>
    </w:p>
    <w:p w14:paraId="0A3B1CC4" w14:textId="41A6C56E" w:rsidR="009B6B65" w:rsidRPr="00EF17AF" w:rsidRDefault="006A2F81" w:rsidP="00EF17AF">
      <w:pPr>
        <w:ind w:left="360" w:firstLine="349"/>
        <w:jc w:val="both"/>
        <w:rPr>
          <w:rFonts w:ascii="Times New Roman" w:hAnsi="Times New Roman" w:cs="Times New Roman"/>
          <w:color w:val="FF0000"/>
          <w:sz w:val="28"/>
          <w:szCs w:val="28"/>
        </w:rPr>
      </w:pPr>
      <w:r w:rsidRPr="006A2F81">
        <w:rPr>
          <w:rFonts w:ascii="Times New Roman" w:hAnsi="Times New Roman" w:cs="Times New Roman"/>
          <w:sz w:val="28"/>
          <w:szCs w:val="28"/>
        </w:rPr>
        <w:t>GACC</w:t>
      </w:r>
      <w:r w:rsidR="009B6B65" w:rsidRPr="00794DBA">
        <w:rPr>
          <w:rFonts w:ascii="Times New Roman" w:hAnsi="Times New Roman" w:cs="Times New Roman"/>
          <w:sz w:val="28"/>
          <w:szCs w:val="28"/>
        </w:rPr>
        <w:t xml:space="preserve"> sẽ thay đổi thông tin của doanh nghiệp nếu đáp ứng yêu cầu đăng ký.</w:t>
      </w:r>
    </w:p>
    <w:p w14:paraId="667C2770" w14:textId="0FC78B7D" w:rsidR="009B6B65" w:rsidRPr="00EF17AF" w:rsidRDefault="009B6B65" w:rsidP="005C51C2">
      <w:pPr>
        <w:ind w:firstLine="709"/>
        <w:jc w:val="both"/>
        <w:rPr>
          <w:rFonts w:ascii="Times New Roman" w:hAnsi="Times New Roman" w:cs="Times New Roman"/>
          <w:color w:val="FF0000"/>
          <w:sz w:val="28"/>
          <w:szCs w:val="28"/>
        </w:rPr>
      </w:pPr>
      <w:r w:rsidRPr="00EF17AF">
        <w:rPr>
          <w:rFonts w:ascii="Times New Roman" w:hAnsi="Times New Roman" w:cs="Times New Roman"/>
          <w:color w:val="FF0000"/>
          <w:sz w:val="28"/>
          <w:szCs w:val="28"/>
        </w:rPr>
        <w:t>Trường hợp di dời địa điểm sản xuất có ảnh hưởng đáng kể đến công tác quản lý, kiểm soát an toàn vệ sinh thực phẩm của doanh nghiệp thì phải nộp hồ sơ đăng ký mới.</w:t>
      </w:r>
    </w:p>
    <w:p w14:paraId="258D6A24" w14:textId="22F043D3" w:rsidR="009B6B65" w:rsidRPr="00794DBA" w:rsidRDefault="009B6B65"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21 (Gia hạn đăng ký)</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Nếu </w:t>
      </w:r>
      <w:r w:rsidR="008D1DEB" w:rsidRPr="00794DBA">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nhập khẩu ở nước ngoài cần gia hạn đăng ký, </w:t>
      </w:r>
      <w:r w:rsidR="008D1DEB" w:rsidRPr="00794DBA">
        <w:rPr>
          <w:rFonts w:ascii="Times New Roman" w:hAnsi="Times New Roman" w:cs="Times New Roman"/>
          <w:sz w:val="28"/>
          <w:szCs w:val="28"/>
        </w:rPr>
        <w:t>Nhà sản xuất</w:t>
      </w:r>
      <w:r w:rsidRPr="00794DBA">
        <w:rPr>
          <w:rFonts w:ascii="Times New Roman" w:hAnsi="Times New Roman" w:cs="Times New Roman"/>
          <w:sz w:val="28"/>
          <w:szCs w:val="28"/>
        </w:rPr>
        <w:t xml:space="preserve"> có thể nộp đơn lên </w:t>
      </w:r>
      <w:r w:rsidR="006A2F81" w:rsidRPr="006A2F81">
        <w:rPr>
          <w:rFonts w:ascii="Times New Roman" w:hAnsi="Times New Roman" w:cs="Times New Roman"/>
          <w:sz w:val="28"/>
          <w:szCs w:val="28"/>
        </w:rPr>
        <w:t>GACC</w:t>
      </w:r>
      <w:r w:rsidRPr="00794DBA">
        <w:rPr>
          <w:rFonts w:ascii="Times New Roman" w:hAnsi="Times New Roman" w:cs="Times New Roman"/>
          <w:sz w:val="28"/>
          <w:szCs w:val="28"/>
        </w:rPr>
        <w:t xml:space="preserve"> để xin gia hạn đăng ký thông qua kênh nộp đơn đăng ký.</w:t>
      </w:r>
    </w:p>
    <w:p w14:paraId="10A58E43" w14:textId="0810F2AE" w:rsidR="009B6B65" w:rsidRPr="00794DBA" w:rsidRDefault="009B6B65" w:rsidP="00EF17AF">
      <w:pPr>
        <w:ind w:firstLine="709"/>
        <w:jc w:val="both"/>
        <w:rPr>
          <w:rFonts w:ascii="Times New Roman" w:hAnsi="Times New Roman" w:cs="Times New Roman"/>
          <w:sz w:val="28"/>
          <w:szCs w:val="28"/>
        </w:rPr>
      </w:pPr>
      <w:r w:rsidRPr="00794DBA">
        <w:rPr>
          <w:rFonts w:ascii="Times New Roman" w:hAnsi="Times New Roman" w:cs="Times New Roman"/>
          <w:sz w:val="28"/>
          <w:szCs w:val="28"/>
        </w:rPr>
        <w:lastRenderedPageBreak/>
        <w:t>Hồ sơ xin gia hạn đăng ký bao gồm:</w:t>
      </w:r>
    </w:p>
    <w:p w14:paraId="3A4F53F7" w14:textId="536307E3" w:rsidR="009B6B65" w:rsidRPr="00794DBA" w:rsidRDefault="00B339AC"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 </w:t>
      </w:r>
      <w:r w:rsidR="009B6B65" w:rsidRPr="00794DBA">
        <w:rPr>
          <w:rFonts w:ascii="Times New Roman" w:hAnsi="Times New Roman" w:cs="Times New Roman"/>
          <w:sz w:val="28"/>
          <w:szCs w:val="28"/>
        </w:rPr>
        <w:t>Thông tin đăng ký gia hạn đăng ký</w:t>
      </w:r>
      <w:r w:rsidR="00EF17AF">
        <w:rPr>
          <w:rFonts w:ascii="Times New Roman" w:hAnsi="Times New Roman" w:cs="Times New Roman"/>
          <w:sz w:val="28"/>
          <w:szCs w:val="28"/>
        </w:rPr>
        <w:t>;</w:t>
      </w:r>
    </w:p>
    <w:p w14:paraId="10550A58" w14:textId="06A964C8" w:rsidR="009B6B65" w:rsidRPr="00794DBA" w:rsidRDefault="00A76FBF"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 </w:t>
      </w:r>
      <w:r w:rsidR="009B6B65" w:rsidRPr="00794DBA">
        <w:rPr>
          <w:rFonts w:ascii="Times New Roman" w:hAnsi="Times New Roman" w:cs="Times New Roman"/>
          <w:sz w:val="28"/>
          <w:szCs w:val="28"/>
        </w:rPr>
        <w:t>Tuyên bố cam kết tiếp tục tuân thủ các yêu cầu đăng ký</w:t>
      </w:r>
      <w:r w:rsidR="00EF17AF">
        <w:rPr>
          <w:rFonts w:ascii="Times New Roman" w:hAnsi="Times New Roman" w:cs="Times New Roman"/>
          <w:sz w:val="28"/>
          <w:szCs w:val="28"/>
        </w:rPr>
        <w:t>;</w:t>
      </w:r>
    </w:p>
    <w:p w14:paraId="3DE0E701" w14:textId="2874E235" w:rsidR="009B6B65" w:rsidRPr="00794DBA" w:rsidRDefault="006A2F81" w:rsidP="005C51C2">
      <w:pPr>
        <w:ind w:firstLine="709"/>
        <w:jc w:val="both"/>
        <w:rPr>
          <w:rFonts w:ascii="Times New Roman" w:hAnsi="Times New Roman" w:cs="Times New Roman"/>
          <w:sz w:val="28"/>
          <w:szCs w:val="28"/>
        </w:rPr>
      </w:pPr>
      <w:r w:rsidRPr="006A2F81">
        <w:rPr>
          <w:rFonts w:ascii="Times New Roman" w:hAnsi="Times New Roman" w:cs="Times New Roman"/>
          <w:sz w:val="28"/>
          <w:szCs w:val="28"/>
        </w:rPr>
        <w:t>GACC</w:t>
      </w:r>
      <w:r w:rsidRPr="00794DBA">
        <w:rPr>
          <w:rFonts w:ascii="Times New Roman" w:hAnsi="Times New Roman" w:cs="Times New Roman"/>
          <w:sz w:val="28"/>
          <w:szCs w:val="28"/>
        </w:rPr>
        <w:t xml:space="preserve"> </w:t>
      </w:r>
      <w:r w:rsidR="009B6B65" w:rsidRPr="00794DBA">
        <w:rPr>
          <w:rFonts w:ascii="Times New Roman" w:hAnsi="Times New Roman" w:cs="Times New Roman"/>
          <w:sz w:val="28"/>
          <w:szCs w:val="28"/>
        </w:rPr>
        <w:t>sẽ gia hạn đăng ký doanh nghiệp đáp ứng yêu cầu đăng ký, thời hạn đăng ký được gia hạn thêm 5 năm.</w:t>
      </w:r>
    </w:p>
    <w:p w14:paraId="6464D8C4" w14:textId="59CAF3D2" w:rsidR="009B6B65" w:rsidRPr="00794DBA" w:rsidRDefault="00934481"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22 (Xóa đăng ký)</w:t>
      </w:r>
      <w:r w:rsidR="00EF17AF">
        <w:rPr>
          <w:rFonts w:ascii="Times New Roman" w:hAnsi="Times New Roman" w:cs="Times New Roman"/>
          <w:b/>
          <w:bCs/>
          <w:sz w:val="28"/>
          <w:szCs w:val="28"/>
        </w:rPr>
        <w:t>.</w:t>
      </w:r>
      <w:r w:rsidRPr="00794DBA">
        <w:rPr>
          <w:rFonts w:ascii="Times New Roman" w:hAnsi="Times New Roman" w:cs="Times New Roman"/>
          <w:sz w:val="28"/>
          <w:szCs w:val="28"/>
        </w:rPr>
        <w:t xml:space="preserve"> Nếu </w:t>
      </w:r>
      <w:r w:rsidR="008D1DEB" w:rsidRPr="00794DBA">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ở nước ngoài đã đăng ký có bất kỳ trường hợp nào sau đây</w:t>
      </w:r>
      <w:r w:rsidR="00E36328">
        <w:rPr>
          <w:rFonts w:ascii="Times New Roman" w:hAnsi="Times New Roman" w:cs="Times New Roman"/>
          <w:sz w:val="28"/>
          <w:szCs w:val="28"/>
        </w:rPr>
        <w:t>,</w:t>
      </w:r>
      <w:r w:rsidRPr="00794DBA">
        <w:rPr>
          <w:rFonts w:ascii="Times New Roman" w:hAnsi="Times New Roman" w:cs="Times New Roman"/>
          <w:sz w:val="28"/>
          <w:szCs w:val="28"/>
        </w:rPr>
        <w:t xml:space="preserve">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sẽ hủy đăng ký</w:t>
      </w:r>
      <w:r w:rsidR="00E36328">
        <w:rPr>
          <w:rFonts w:ascii="Times New Roman" w:hAnsi="Times New Roman" w:cs="Times New Roman"/>
          <w:sz w:val="28"/>
          <w:szCs w:val="28"/>
        </w:rPr>
        <w:t xml:space="preserve"> và</w:t>
      </w:r>
      <w:r w:rsidRPr="00794DBA">
        <w:rPr>
          <w:rFonts w:ascii="Times New Roman" w:hAnsi="Times New Roman" w:cs="Times New Roman"/>
          <w:sz w:val="28"/>
          <w:szCs w:val="28"/>
        </w:rPr>
        <w:t xml:space="preserve"> thông báo cho cơ quan có thẩm quyền của quốc gia (khu vực) hoặc nhà sản xuất thực phẩm ở nước ngoài và công bố thông tin:</w:t>
      </w:r>
    </w:p>
    <w:p w14:paraId="63FB1231" w14:textId="6EC6241E" w:rsidR="00934481" w:rsidRPr="00794DBA" w:rsidRDefault="00B339AC"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 </w:t>
      </w:r>
      <w:r w:rsidR="00934481" w:rsidRPr="00794DBA">
        <w:rPr>
          <w:rFonts w:ascii="Times New Roman" w:hAnsi="Times New Roman" w:cs="Times New Roman"/>
          <w:sz w:val="28"/>
          <w:szCs w:val="28"/>
        </w:rPr>
        <w:t>Không nộp đơn xin gia hạn đăng ký theo quy định;</w:t>
      </w:r>
    </w:p>
    <w:p w14:paraId="31F5DE55" w14:textId="32198088" w:rsidR="00934481" w:rsidRPr="00794DBA" w:rsidRDefault="00B339AC"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 </w:t>
      </w:r>
      <w:r w:rsidR="00934481" w:rsidRPr="00794DBA">
        <w:rPr>
          <w:rFonts w:ascii="Times New Roman" w:hAnsi="Times New Roman" w:cs="Times New Roman"/>
          <w:sz w:val="28"/>
          <w:szCs w:val="28"/>
        </w:rPr>
        <w:t xml:space="preserve">Cơ quan có thẩm quyền của quốc gia (khu vực) nơi thực phẩm nhập khẩu được đặt tại đó hoặc </w:t>
      </w:r>
      <w:r w:rsidR="009C7CFD">
        <w:rPr>
          <w:rFonts w:ascii="Times New Roman" w:hAnsi="Times New Roman" w:cs="Times New Roman"/>
          <w:sz w:val="28"/>
          <w:szCs w:val="28"/>
        </w:rPr>
        <w:t>nhà</w:t>
      </w:r>
      <w:r w:rsidR="00934481" w:rsidRPr="00794DBA">
        <w:rPr>
          <w:rFonts w:ascii="Times New Roman" w:hAnsi="Times New Roman" w:cs="Times New Roman"/>
          <w:sz w:val="28"/>
          <w:szCs w:val="28"/>
        </w:rPr>
        <w:t xml:space="preserve"> sản xuất thực phẩm nhập khẩu ở nước ngoài </w:t>
      </w:r>
      <w:r w:rsidR="008D1DEB" w:rsidRPr="00794DBA">
        <w:rPr>
          <w:rFonts w:ascii="Times New Roman" w:hAnsi="Times New Roman" w:cs="Times New Roman"/>
          <w:sz w:val="28"/>
          <w:szCs w:val="28"/>
        </w:rPr>
        <w:t>tự</w:t>
      </w:r>
      <w:r w:rsidR="00934481" w:rsidRPr="00794DBA">
        <w:rPr>
          <w:rFonts w:ascii="Times New Roman" w:hAnsi="Times New Roman" w:cs="Times New Roman"/>
          <w:sz w:val="28"/>
          <w:szCs w:val="28"/>
        </w:rPr>
        <w:t xml:space="preserve"> nộp đơn xin hủy bỏ;</w:t>
      </w:r>
    </w:p>
    <w:p w14:paraId="3C3897F6" w14:textId="25287FFB" w:rsidR="00934481" w:rsidRPr="00794DBA" w:rsidRDefault="00B339AC"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(iii) </w:t>
      </w:r>
      <w:r w:rsidR="00934481" w:rsidRPr="00794DBA">
        <w:rPr>
          <w:rFonts w:ascii="Times New Roman" w:hAnsi="Times New Roman" w:cs="Times New Roman"/>
          <w:sz w:val="28"/>
          <w:szCs w:val="28"/>
        </w:rPr>
        <w:t>Không đáp ứng được yêu cầu của Điều 5, Mục (2) của Quy định này.</w:t>
      </w:r>
    </w:p>
    <w:p w14:paraId="4F67450A" w14:textId="2C84EC33" w:rsidR="00934481" w:rsidRPr="00794DBA" w:rsidRDefault="00934481"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23 (Chủ động đình chỉ)</w:t>
      </w:r>
      <w:r w:rsidR="00E42692">
        <w:rPr>
          <w:rFonts w:ascii="Times New Roman" w:hAnsi="Times New Roman" w:cs="Times New Roman"/>
          <w:b/>
          <w:bCs/>
          <w:sz w:val="28"/>
          <w:szCs w:val="28"/>
        </w:rPr>
        <w:t>.</w:t>
      </w:r>
      <w:r w:rsidRPr="00794DBA">
        <w:rPr>
          <w:rFonts w:ascii="Times New Roman" w:hAnsi="Times New Roman" w:cs="Times New Roman"/>
          <w:sz w:val="28"/>
          <w:szCs w:val="28"/>
        </w:rPr>
        <w:t xml:space="preserve"> Cơ quan có thẩm quyền của quốc gia (khu vực) nơi </w:t>
      </w:r>
      <w:r w:rsidR="008D1DEB" w:rsidRPr="00794DBA">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nhập khẩu ở nước ngoài sẽ </w:t>
      </w:r>
      <w:r w:rsidRPr="00E42692">
        <w:rPr>
          <w:rFonts w:ascii="Times New Roman" w:hAnsi="Times New Roman" w:cs="Times New Roman"/>
          <w:color w:val="FF0000"/>
          <w:sz w:val="28"/>
          <w:szCs w:val="28"/>
        </w:rPr>
        <w:t>thực hiện giám sát hiệu quả đối với các doanh nghiệp đã đăng ký v</w:t>
      </w:r>
      <w:r w:rsidRPr="00794DBA">
        <w:rPr>
          <w:rFonts w:ascii="Times New Roman" w:hAnsi="Times New Roman" w:cs="Times New Roman"/>
          <w:sz w:val="28"/>
          <w:szCs w:val="28"/>
        </w:rPr>
        <w:t xml:space="preserve">à </w:t>
      </w:r>
      <w:r w:rsidR="005807A3" w:rsidRPr="00794DBA">
        <w:rPr>
          <w:rFonts w:ascii="Times New Roman" w:hAnsi="Times New Roman" w:cs="Times New Roman"/>
          <w:sz w:val="28"/>
          <w:szCs w:val="28"/>
        </w:rPr>
        <w:t>yêu cầu</w:t>
      </w:r>
      <w:r w:rsidRPr="00794DBA">
        <w:rPr>
          <w:rFonts w:ascii="Times New Roman" w:hAnsi="Times New Roman" w:cs="Times New Roman"/>
          <w:sz w:val="28"/>
          <w:szCs w:val="28"/>
        </w:rPr>
        <w:t xml:space="preserve"> tiếp tục đáp ứng </w:t>
      </w:r>
      <w:r w:rsidR="005807A3" w:rsidRPr="00794DBA">
        <w:rPr>
          <w:rFonts w:ascii="Times New Roman" w:hAnsi="Times New Roman" w:cs="Times New Roman"/>
          <w:sz w:val="28"/>
          <w:szCs w:val="28"/>
        </w:rPr>
        <w:t>theo quy định</w:t>
      </w:r>
      <w:r w:rsidRPr="00794DBA">
        <w:rPr>
          <w:rFonts w:ascii="Times New Roman" w:hAnsi="Times New Roman" w:cs="Times New Roman"/>
          <w:sz w:val="28"/>
          <w:szCs w:val="28"/>
        </w:rPr>
        <w:t xml:space="preserve">. Nếu thấy rằng không đáp ứng các yêu cầu đăng ký, </w:t>
      </w:r>
      <w:r w:rsidR="006A2F81" w:rsidRPr="006A2F81">
        <w:rPr>
          <w:rFonts w:ascii="Times New Roman" w:hAnsi="Times New Roman" w:cs="Times New Roman"/>
          <w:sz w:val="28"/>
          <w:szCs w:val="28"/>
        </w:rPr>
        <w:t>GACC</w:t>
      </w:r>
      <w:r w:rsidRPr="00794DBA">
        <w:rPr>
          <w:rFonts w:ascii="Times New Roman" w:hAnsi="Times New Roman" w:cs="Times New Roman"/>
          <w:sz w:val="28"/>
          <w:szCs w:val="28"/>
        </w:rPr>
        <w:t xml:space="preserve"> sẽ ngay lập tức thực hiện các biện pháp kiểm soát và đình chỉ các </w:t>
      </w:r>
      <w:r w:rsidR="008D1DEB" w:rsidRPr="00794DBA">
        <w:rPr>
          <w:rFonts w:ascii="Times New Roman" w:hAnsi="Times New Roman" w:cs="Times New Roman"/>
          <w:sz w:val="28"/>
          <w:szCs w:val="28"/>
        </w:rPr>
        <w:t>nhà sản xuất</w:t>
      </w:r>
      <w:r w:rsidRPr="00794DBA">
        <w:rPr>
          <w:rFonts w:ascii="Times New Roman" w:hAnsi="Times New Roman" w:cs="Times New Roman"/>
          <w:sz w:val="28"/>
          <w:szCs w:val="28"/>
        </w:rPr>
        <w:t xml:space="preserve"> có liên quan xuất khẩu thực phẩm sang Trung Quốc cho đến khi việc khắc phục đáp ứng các yêu cầu đăng ký.</w:t>
      </w:r>
    </w:p>
    <w:p w14:paraId="5FEC7185" w14:textId="3AE940B7" w:rsidR="00934481" w:rsidRPr="00794DBA" w:rsidRDefault="00934481"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Khi một </w:t>
      </w:r>
      <w:r w:rsidR="009C7CFD">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nhập khẩu ở nước ngoài phát hiện không đáp ứng các yêu cầu đăng ký, phải chủ động tạm dừng xuất khẩu thực phẩm sang Trung Quốc và ngay lập tức thực hiện các biện pháp khắc phục cho đến khi đáp ứng các yêu cầu.</w:t>
      </w:r>
    </w:p>
    <w:p w14:paraId="234A7EB8" w14:textId="7E488611" w:rsidR="00934481" w:rsidRPr="00794DBA" w:rsidRDefault="00934481"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24 (Chỉnh sửa và kh</w:t>
      </w:r>
      <w:r w:rsidR="00BD442B" w:rsidRPr="00794DBA">
        <w:rPr>
          <w:rFonts w:ascii="Times New Roman" w:hAnsi="Times New Roman" w:cs="Times New Roman"/>
          <w:b/>
          <w:bCs/>
          <w:sz w:val="28"/>
          <w:szCs w:val="28"/>
        </w:rPr>
        <w:t>ắc</w:t>
      </w:r>
      <w:r w:rsidRPr="00794DBA">
        <w:rPr>
          <w:rFonts w:ascii="Times New Roman" w:hAnsi="Times New Roman" w:cs="Times New Roman"/>
          <w:b/>
          <w:bCs/>
          <w:sz w:val="28"/>
          <w:szCs w:val="28"/>
        </w:rPr>
        <w:t xml:space="preserve"> phục)</w:t>
      </w:r>
      <w:r w:rsidR="00E42692">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E42692">
        <w:rPr>
          <w:rFonts w:ascii="Times New Roman" w:hAnsi="Times New Roman" w:cs="Times New Roman"/>
          <w:sz w:val="28"/>
          <w:szCs w:val="28"/>
        </w:rPr>
        <w:t>N</w:t>
      </w:r>
      <w:r w:rsidR="00A65DFE" w:rsidRPr="00794DBA">
        <w:rPr>
          <w:rFonts w:ascii="Times New Roman" w:hAnsi="Times New Roman" w:cs="Times New Roman"/>
          <w:sz w:val="28"/>
          <w:szCs w:val="28"/>
        </w:rPr>
        <w:t xml:space="preserve">ếu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 xml:space="preserve">phát hiện doanh nghiệp sản xuất thực phẩm ở nước ngoài đã đăng ký </w:t>
      </w:r>
      <w:r w:rsidR="00A65DFE">
        <w:rPr>
          <w:rFonts w:ascii="Times New Roman" w:hAnsi="Times New Roman" w:cs="Times New Roman"/>
          <w:sz w:val="28"/>
          <w:szCs w:val="28"/>
        </w:rPr>
        <w:t xml:space="preserve">nhưng </w:t>
      </w:r>
      <w:r w:rsidRPr="00794DBA">
        <w:rPr>
          <w:rFonts w:ascii="Times New Roman" w:hAnsi="Times New Roman" w:cs="Times New Roman"/>
          <w:sz w:val="28"/>
          <w:szCs w:val="28"/>
        </w:rPr>
        <w:t xml:space="preserve">không còn đáp ứng thì yêu cầu doanh nghiệp đó phải khắc phục và tạm dừng nhập khẩu thực phẩm từ </w:t>
      </w:r>
      <w:r w:rsidR="009C7CFD">
        <w:rPr>
          <w:rFonts w:ascii="Times New Roman" w:hAnsi="Times New Roman" w:cs="Times New Roman"/>
          <w:sz w:val="28"/>
          <w:szCs w:val="28"/>
        </w:rPr>
        <w:t>nhà sản xuất</w:t>
      </w:r>
      <w:r w:rsidRPr="00794DBA">
        <w:rPr>
          <w:rFonts w:ascii="Times New Roman" w:hAnsi="Times New Roman" w:cs="Times New Roman"/>
          <w:sz w:val="28"/>
          <w:szCs w:val="28"/>
        </w:rPr>
        <w:t xml:space="preserve"> có liên quan trong thời gian khắc phục.</w:t>
      </w:r>
    </w:p>
    <w:p w14:paraId="7BEC1C47" w14:textId="2740E917" w:rsidR="00934481" w:rsidRPr="00794DBA" w:rsidRDefault="00934481"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Sau khi hoàn tất việc khắc phục, doanh nghiệp phải nộp báo cáo khắc phục bằng văn bản và văn bản cam kết tuân thủ yêu cầu đăng ký cho </w:t>
      </w:r>
      <w:r w:rsidR="006A2F81" w:rsidRPr="006A2F81">
        <w:rPr>
          <w:rFonts w:ascii="Times New Roman" w:hAnsi="Times New Roman" w:cs="Times New Roman"/>
          <w:sz w:val="28"/>
          <w:szCs w:val="28"/>
        </w:rPr>
        <w:t>GACC</w:t>
      </w:r>
      <w:r w:rsidRPr="00794DBA">
        <w:rPr>
          <w:rFonts w:ascii="Times New Roman" w:hAnsi="Times New Roman" w:cs="Times New Roman"/>
          <w:sz w:val="28"/>
          <w:szCs w:val="28"/>
        </w:rPr>
        <w:t xml:space="preserve"> thông qua kênh nộp đơn đăng ký.</w:t>
      </w:r>
    </w:p>
    <w:p w14:paraId="59351FA9" w14:textId="4B8C37C4" w:rsidR="00934481" w:rsidRPr="00794DBA" w:rsidRDefault="006A2F81" w:rsidP="005C51C2">
      <w:pPr>
        <w:ind w:firstLine="709"/>
        <w:jc w:val="both"/>
        <w:rPr>
          <w:rFonts w:ascii="Times New Roman" w:hAnsi="Times New Roman" w:cs="Times New Roman"/>
          <w:sz w:val="28"/>
          <w:szCs w:val="28"/>
        </w:rPr>
      </w:pPr>
      <w:r w:rsidRPr="006A2F81">
        <w:rPr>
          <w:rFonts w:ascii="Times New Roman" w:hAnsi="Times New Roman" w:cs="Times New Roman"/>
          <w:sz w:val="28"/>
          <w:szCs w:val="28"/>
        </w:rPr>
        <w:t>GACC</w:t>
      </w:r>
      <w:r w:rsidRPr="00794DBA">
        <w:rPr>
          <w:rFonts w:ascii="Times New Roman" w:hAnsi="Times New Roman" w:cs="Times New Roman"/>
          <w:sz w:val="28"/>
          <w:szCs w:val="28"/>
        </w:rPr>
        <w:t xml:space="preserve"> </w:t>
      </w:r>
      <w:r w:rsidR="00934481" w:rsidRPr="00794DBA">
        <w:rPr>
          <w:rFonts w:ascii="Times New Roman" w:hAnsi="Times New Roman" w:cs="Times New Roman"/>
          <w:sz w:val="28"/>
          <w:szCs w:val="28"/>
        </w:rPr>
        <w:t>kiểm tra doanh nghiệp và tiếp tục nhập khẩu thực phẩm từ các doanh nghiệp có liên quan nếu đáp ứng yêu cầu.</w:t>
      </w:r>
    </w:p>
    <w:p w14:paraId="1181B649" w14:textId="1151BC10" w:rsidR="00BD442B" w:rsidRPr="00794DBA" w:rsidRDefault="00BD442B"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lastRenderedPageBreak/>
        <w:t>Điều 25 (Thu hồi đăng ký)</w:t>
      </w:r>
      <w:r w:rsidR="00E42692">
        <w:rPr>
          <w:rFonts w:ascii="Times New Roman" w:hAnsi="Times New Roman" w:cs="Times New Roman"/>
          <w:b/>
          <w:bCs/>
          <w:sz w:val="28"/>
          <w:szCs w:val="28"/>
        </w:rPr>
        <w:t>.</w:t>
      </w:r>
      <w:r w:rsidRPr="00794DBA">
        <w:rPr>
          <w:rFonts w:ascii="Times New Roman" w:hAnsi="Times New Roman" w:cs="Times New Roman"/>
          <w:sz w:val="28"/>
          <w:szCs w:val="28"/>
        </w:rPr>
        <w:t xml:space="preserve"> Nếu một </w:t>
      </w:r>
      <w:r w:rsidR="009C7CFD">
        <w:rPr>
          <w:rFonts w:ascii="Times New Roman" w:hAnsi="Times New Roman" w:cs="Times New Roman"/>
          <w:sz w:val="28"/>
          <w:szCs w:val="28"/>
        </w:rPr>
        <w:t>nhà</w:t>
      </w:r>
      <w:r w:rsidRPr="00794DBA">
        <w:rPr>
          <w:rFonts w:ascii="Times New Roman" w:hAnsi="Times New Roman" w:cs="Times New Roman"/>
          <w:sz w:val="28"/>
          <w:szCs w:val="28"/>
        </w:rPr>
        <w:t xml:space="preserve"> sản xuất thực phẩm nhập khẩu đã đăng ký ở nước ngoài có bất kỳ trường hợp nào sau đây,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sẽ thu hồi đăng ký và ra thông báo:</w:t>
      </w:r>
    </w:p>
    <w:p w14:paraId="383AC8F7" w14:textId="031703B6" w:rsidR="00BD442B" w:rsidRPr="00794DBA" w:rsidRDefault="00BD442B"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 </w:t>
      </w:r>
      <w:r w:rsidR="00086DDE" w:rsidRPr="00794DBA">
        <w:rPr>
          <w:rFonts w:ascii="Times New Roman" w:hAnsi="Times New Roman" w:cs="Times New Roman"/>
          <w:sz w:val="28"/>
          <w:szCs w:val="28"/>
        </w:rPr>
        <w:t>Xảy ra</w:t>
      </w:r>
      <w:r w:rsidRPr="00794DBA">
        <w:rPr>
          <w:rFonts w:ascii="Times New Roman" w:hAnsi="Times New Roman" w:cs="Times New Roman"/>
          <w:sz w:val="28"/>
          <w:szCs w:val="28"/>
        </w:rPr>
        <w:t xml:space="preserve"> sự cố an toàn thực phẩm lớn liên quan đến thực phẩm nhập khẩu xảy ra do lỗi của chính </w:t>
      </w:r>
      <w:r w:rsidR="000802E5" w:rsidRPr="00794DBA">
        <w:rPr>
          <w:rFonts w:ascii="Times New Roman" w:hAnsi="Times New Roman" w:cs="Times New Roman"/>
          <w:sz w:val="28"/>
          <w:szCs w:val="28"/>
        </w:rPr>
        <w:t>nhà sản xuất</w:t>
      </w:r>
      <w:r w:rsidRPr="00794DBA">
        <w:rPr>
          <w:rFonts w:ascii="Times New Roman" w:hAnsi="Times New Roman" w:cs="Times New Roman"/>
          <w:sz w:val="28"/>
          <w:szCs w:val="28"/>
        </w:rPr>
        <w:t>;</w:t>
      </w:r>
    </w:p>
    <w:p w14:paraId="423C7948" w14:textId="2764EF59" w:rsidR="00BD442B" w:rsidRPr="00794DBA" w:rsidRDefault="00BD442B"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 Trong quá trình kiểm tra nhập </w:t>
      </w:r>
      <w:r w:rsidR="005724E4" w:rsidRPr="00794DBA">
        <w:rPr>
          <w:rFonts w:ascii="Times New Roman" w:hAnsi="Times New Roman" w:cs="Times New Roman"/>
          <w:sz w:val="28"/>
          <w:szCs w:val="28"/>
        </w:rPr>
        <w:t>khẩu</w:t>
      </w:r>
      <w:r w:rsidRPr="00794DBA">
        <w:rPr>
          <w:rFonts w:ascii="Times New Roman" w:hAnsi="Times New Roman" w:cs="Times New Roman"/>
          <w:sz w:val="28"/>
          <w:szCs w:val="28"/>
        </w:rPr>
        <w:t xml:space="preserve"> và kiểm dịch thực phẩm xuất khẩu sang Trung Quốc phát hiện có vấn đề về an toàn thực phẩm</w:t>
      </w:r>
      <w:r w:rsidR="00E42692">
        <w:rPr>
          <w:rFonts w:ascii="Times New Roman" w:hAnsi="Times New Roman" w:cs="Times New Roman"/>
          <w:sz w:val="28"/>
          <w:szCs w:val="28"/>
        </w:rPr>
        <w:t xml:space="preserve"> với</w:t>
      </w:r>
      <w:r w:rsidRPr="00794DBA">
        <w:rPr>
          <w:rFonts w:ascii="Times New Roman" w:hAnsi="Times New Roman" w:cs="Times New Roman"/>
          <w:sz w:val="28"/>
          <w:szCs w:val="28"/>
        </w:rPr>
        <w:t xml:space="preserve"> tình hình nghiêm trọng;</w:t>
      </w:r>
    </w:p>
    <w:p w14:paraId="250598EC" w14:textId="334CBFB4" w:rsidR="00BD442B" w:rsidRPr="00794DBA" w:rsidRDefault="00BD442B"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(iii) </w:t>
      </w:r>
      <w:r w:rsidR="000802E5" w:rsidRPr="00794DBA">
        <w:rPr>
          <w:rFonts w:ascii="Times New Roman" w:hAnsi="Times New Roman" w:cs="Times New Roman"/>
          <w:sz w:val="28"/>
          <w:szCs w:val="28"/>
        </w:rPr>
        <w:t>Nhà sản xuất</w:t>
      </w:r>
      <w:r w:rsidRPr="00794DBA">
        <w:rPr>
          <w:rFonts w:ascii="Times New Roman" w:hAnsi="Times New Roman" w:cs="Times New Roman"/>
          <w:sz w:val="28"/>
          <w:szCs w:val="28"/>
        </w:rPr>
        <w:t xml:space="preserve"> có vấn đề lớn về quản lý an toàn vệ sinh thực phẩm và không thể đảm bảo thực phẩm xuất khẩu sang Trung Quốc đáp ứng yêu cầu về an toàn vệ sinh;</w:t>
      </w:r>
    </w:p>
    <w:p w14:paraId="62C86070" w14:textId="6AD71AD0" w:rsidR="00BD442B" w:rsidRPr="00794DBA" w:rsidRDefault="00BD442B" w:rsidP="006A2F81">
      <w:pPr>
        <w:ind w:firstLine="709"/>
        <w:jc w:val="both"/>
        <w:rPr>
          <w:rFonts w:ascii="Times New Roman" w:hAnsi="Times New Roman" w:cs="Times New Roman"/>
          <w:sz w:val="28"/>
          <w:szCs w:val="28"/>
        </w:rPr>
      </w:pPr>
      <w:r w:rsidRPr="00794DBA">
        <w:rPr>
          <w:rFonts w:ascii="Times New Roman" w:hAnsi="Times New Roman" w:cs="Times New Roman"/>
          <w:sz w:val="28"/>
          <w:szCs w:val="28"/>
        </w:rPr>
        <w:t>(iv) Sau khi khắc phục vẫn không đạt yêu cầu đăng ký;</w:t>
      </w:r>
    </w:p>
    <w:p w14:paraId="3C288633" w14:textId="1EB32521" w:rsidR="00BD442B" w:rsidRPr="00794DBA" w:rsidRDefault="00BD442B" w:rsidP="006A2F81">
      <w:pPr>
        <w:ind w:firstLine="709"/>
        <w:jc w:val="both"/>
        <w:rPr>
          <w:rFonts w:ascii="Times New Roman" w:hAnsi="Times New Roman" w:cs="Times New Roman"/>
          <w:sz w:val="28"/>
          <w:szCs w:val="28"/>
        </w:rPr>
      </w:pPr>
      <w:r w:rsidRPr="00794DBA">
        <w:rPr>
          <w:rFonts w:ascii="Times New Roman" w:hAnsi="Times New Roman" w:cs="Times New Roman"/>
          <w:sz w:val="28"/>
          <w:szCs w:val="28"/>
        </w:rPr>
        <w:t>(v) Cung cấp tài liệu sai sự thật hoặc che giấu tình tiết có liên quan;</w:t>
      </w:r>
    </w:p>
    <w:p w14:paraId="79B12060" w14:textId="509502C1" w:rsidR="00BD442B" w:rsidRPr="00794DBA" w:rsidRDefault="00BD442B" w:rsidP="005C51C2">
      <w:pPr>
        <w:ind w:firstLine="709"/>
        <w:jc w:val="both"/>
        <w:rPr>
          <w:rFonts w:ascii="Times New Roman" w:hAnsi="Times New Roman" w:cs="Times New Roman"/>
          <w:sz w:val="28"/>
          <w:szCs w:val="28"/>
        </w:rPr>
      </w:pPr>
      <w:r w:rsidRPr="00794DBA">
        <w:rPr>
          <w:rFonts w:ascii="Times New Roman" w:hAnsi="Times New Roman" w:cs="Times New Roman"/>
          <w:sz w:val="28"/>
          <w:szCs w:val="28"/>
        </w:rPr>
        <w:t xml:space="preserve">(vi) Từ chối hợp tác với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 xml:space="preserve">trong việc rà soát hoặc điều tra </w:t>
      </w:r>
      <w:r w:rsidR="000802E5" w:rsidRPr="00794DBA">
        <w:rPr>
          <w:rFonts w:ascii="Times New Roman" w:hAnsi="Times New Roman" w:cs="Times New Roman"/>
          <w:sz w:val="28"/>
          <w:szCs w:val="28"/>
        </w:rPr>
        <w:t>sự cố</w:t>
      </w:r>
      <w:r w:rsidRPr="00794DBA">
        <w:rPr>
          <w:rFonts w:ascii="Times New Roman" w:hAnsi="Times New Roman" w:cs="Times New Roman"/>
          <w:sz w:val="28"/>
          <w:szCs w:val="28"/>
        </w:rPr>
        <w:t>;</w:t>
      </w:r>
    </w:p>
    <w:p w14:paraId="69812442" w14:textId="270EDA48" w:rsidR="00934481" w:rsidRPr="00794DBA" w:rsidRDefault="00BD442B" w:rsidP="00E42692">
      <w:pPr>
        <w:ind w:left="360" w:firstLine="349"/>
        <w:jc w:val="both"/>
        <w:rPr>
          <w:rFonts w:ascii="Times New Roman" w:hAnsi="Times New Roman" w:cs="Times New Roman"/>
          <w:sz w:val="28"/>
          <w:szCs w:val="28"/>
        </w:rPr>
      </w:pPr>
      <w:r w:rsidRPr="00794DBA">
        <w:rPr>
          <w:rFonts w:ascii="Times New Roman" w:hAnsi="Times New Roman" w:cs="Times New Roman"/>
          <w:sz w:val="28"/>
          <w:szCs w:val="28"/>
        </w:rPr>
        <w:t>(vii) Cho thuê, cho mượn, chuyển nhượng, bán lại hoặc sử dụng sai mục đích số đăng ký.</w:t>
      </w:r>
    </w:p>
    <w:p w14:paraId="6F66CA28" w14:textId="1D9AEB19" w:rsidR="009F07BF" w:rsidRPr="00794DBA" w:rsidRDefault="009F07BF" w:rsidP="005C51C2">
      <w:pPr>
        <w:ind w:left="360" w:firstLine="709"/>
        <w:jc w:val="center"/>
        <w:rPr>
          <w:rFonts w:ascii="Times New Roman" w:hAnsi="Times New Roman" w:cs="Times New Roman"/>
          <w:b/>
          <w:bCs/>
          <w:sz w:val="28"/>
          <w:szCs w:val="28"/>
        </w:rPr>
      </w:pPr>
      <w:r w:rsidRPr="00794DBA">
        <w:rPr>
          <w:rFonts w:ascii="Times New Roman" w:hAnsi="Times New Roman" w:cs="Times New Roman"/>
          <w:b/>
          <w:bCs/>
          <w:sz w:val="28"/>
          <w:szCs w:val="28"/>
        </w:rPr>
        <w:t>Chương IV</w:t>
      </w:r>
      <w:r w:rsidR="00E42692">
        <w:rPr>
          <w:rFonts w:ascii="Times New Roman" w:hAnsi="Times New Roman" w:cs="Times New Roman"/>
          <w:b/>
          <w:bCs/>
          <w:sz w:val="28"/>
          <w:szCs w:val="28"/>
        </w:rPr>
        <w:t>.</w:t>
      </w:r>
      <w:r w:rsidRPr="00794DBA">
        <w:rPr>
          <w:rFonts w:ascii="Times New Roman" w:hAnsi="Times New Roman" w:cs="Times New Roman"/>
          <w:b/>
          <w:bCs/>
          <w:sz w:val="28"/>
          <w:szCs w:val="28"/>
        </w:rPr>
        <w:t xml:space="preserve"> Điều khoản bổ sung</w:t>
      </w:r>
    </w:p>
    <w:p w14:paraId="4B1BE9ED" w14:textId="6C11E384" w:rsidR="009F07BF" w:rsidRPr="00794DBA" w:rsidRDefault="009F07BF"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26 (Đình chỉ lệnh cấm)</w:t>
      </w:r>
      <w:r w:rsidR="00E42692">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0802E5" w:rsidRPr="00794DBA">
        <w:rPr>
          <w:rFonts w:ascii="Times New Roman" w:hAnsi="Times New Roman" w:cs="Times New Roman"/>
          <w:sz w:val="28"/>
          <w:szCs w:val="28"/>
        </w:rPr>
        <w:t xml:space="preserve">Nếu tổ chức quốc tế hoặc cơ quan có thẩm quyền của quốc gia (khu vực) xuất khẩu thực phẩm vào Trung Quốc đưa ra thông báo về dịch bệnh, hoặc nếu thực phẩm liên quan được phát hiện có vấn đề nghiêm trọng như dịch bệnh hoặc sự cố sức khỏe cộng đồng trong quá trình kiểm tra và kiểm dịch nhập </w:t>
      </w:r>
      <w:r w:rsidR="00E42692">
        <w:rPr>
          <w:rFonts w:ascii="Times New Roman" w:hAnsi="Times New Roman" w:cs="Times New Roman"/>
          <w:sz w:val="28"/>
          <w:szCs w:val="28"/>
        </w:rPr>
        <w:t>khẩu</w:t>
      </w:r>
      <w:r w:rsidR="000802E5" w:rsidRPr="00794DBA">
        <w:rPr>
          <w:rFonts w:ascii="Times New Roman" w:hAnsi="Times New Roman" w:cs="Times New Roman"/>
          <w:sz w:val="28"/>
          <w:szCs w:val="28"/>
        </w:rPr>
        <w:t xml:space="preserve">,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000802E5" w:rsidRPr="00794DBA">
        <w:rPr>
          <w:rFonts w:ascii="Times New Roman" w:hAnsi="Times New Roman" w:cs="Times New Roman"/>
          <w:sz w:val="28"/>
          <w:szCs w:val="28"/>
        </w:rPr>
        <w:t>thông báo sẽ ngừng nhập khẩu thực phẩm từ quốc gia (khu vực) này, sẽ không tiếp nhận hồ sơ đăng ký doanh nghiệp sản xuất thực phẩm có liên quan của quốc gia (khu vực) đó trong thời gian này</w:t>
      </w:r>
      <w:r w:rsidR="009E2811" w:rsidRPr="00794DBA">
        <w:rPr>
          <w:rFonts w:ascii="Times New Roman" w:hAnsi="Times New Roman" w:cs="Times New Roman"/>
          <w:sz w:val="28"/>
          <w:szCs w:val="28"/>
        </w:rPr>
        <w:t>.</w:t>
      </w:r>
    </w:p>
    <w:p w14:paraId="14804BA1" w14:textId="6B300700" w:rsidR="009E2811" w:rsidRPr="00794DBA" w:rsidRDefault="009E2811"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t>Điều 27 (Giải thích của Cơ quan có thẩm quyền)</w:t>
      </w:r>
      <w:r w:rsidR="00E42692">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554D6A" w:rsidRPr="00794DBA">
        <w:rPr>
          <w:rFonts w:ascii="Times New Roman" w:hAnsi="Times New Roman" w:cs="Times New Roman"/>
          <w:sz w:val="28"/>
          <w:szCs w:val="28"/>
        </w:rPr>
        <w:t>Trong quy định này, các cơ quan có thẩm quyền của quốc gia (khu vực) được hiểu là các cơ quan chính thức chịu trách nhiệm giám sát an toàn và vệ sinh đối với các doanh nghiệp sản xuất thực phẩm tại quốc gia (khu vực) nơi các doanh nghiệp sản xuất thực phẩm nhập khẩu ở nước ngoài</w:t>
      </w:r>
      <w:r w:rsidR="000802E5" w:rsidRPr="00794DBA">
        <w:rPr>
          <w:rFonts w:ascii="Times New Roman" w:hAnsi="Times New Roman" w:cs="Times New Roman"/>
          <w:sz w:val="28"/>
          <w:szCs w:val="28"/>
        </w:rPr>
        <w:t xml:space="preserve"> đặt trụ sở</w:t>
      </w:r>
      <w:r w:rsidR="00554D6A" w:rsidRPr="00794DBA">
        <w:rPr>
          <w:rFonts w:ascii="Times New Roman" w:hAnsi="Times New Roman" w:cs="Times New Roman"/>
          <w:sz w:val="28"/>
          <w:szCs w:val="28"/>
        </w:rPr>
        <w:t>.</w:t>
      </w:r>
    </w:p>
    <w:p w14:paraId="2393E991" w14:textId="048A8D5E" w:rsidR="00554D6A" w:rsidRPr="00794DBA" w:rsidRDefault="00554D6A" w:rsidP="005C51C2">
      <w:pPr>
        <w:ind w:firstLine="709"/>
        <w:jc w:val="both"/>
        <w:rPr>
          <w:rFonts w:ascii="Times New Roman" w:hAnsi="Times New Roman" w:cs="Times New Roman"/>
          <w:sz w:val="28"/>
          <w:szCs w:val="28"/>
        </w:rPr>
      </w:pPr>
      <w:r w:rsidRPr="00E42692">
        <w:rPr>
          <w:rFonts w:ascii="Times New Roman" w:hAnsi="Times New Roman" w:cs="Times New Roman"/>
          <w:b/>
          <w:bCs/>
          <w:color w:val="FF0000"/>
          <w:sz w:val="28"/>
          <w:szCs w:val="28"/>
        </w:rPr>
        <w:t>Điều 28 (Miễn đăng ký)</w:t>
      </w:r>
      <w:r w:rsidR="00E42692" w:rsidRPr="00E42692">
        <w:rPr>
          <w:rFonts w:ascii="Times New Roman" w:hAnsi="Times New Roman" w:cs="Times New Roman"/>
          <w:b/>
          <w:bCs/>
          <w:color w:val="FF0000"/>
          <w:sz w:val="28"/>
          <w:szCs w:val="28"/>
        </w:rPr>
        <w:t>.</w:t>
      </w:r>
      <w:r w:rsidRPr="00E42692">
        <w:rPr>
          <w:rFonts w:ascii="Times New Roman" w:hAnsi="Times New Roman" w:cs="Times New Roman"/>
          <w:color w:val="FF0000"/>
          <w:sz w:val="28"/>
          <w:szCs w:val="28"/>
        </w:rPr>
        <w:t xml:space="preserve"> Thực phẩm được vận chuyển qua đường bưu điện, chuyển phát nhanh, bán lẻ thương mại điện tử xuyên biên giới, được hành khách mang theo, hàng mẫu, quà tặng, hàng tặng, triển lãm, viện trợ, thực phẩm miễn thuế và thực phẩm được sản xuất ở nước ngoài để sử dụng công cộng hoặc cá nhân bởi các đại sứ quán và lãnh sự quán nước ngoài tại Trung Quốc và các doanh nghiệp của họ được miễn đăng ký</w:t>
      </w:r>
      <w:r w:rsidRPr="00794DBA">
        <w:rPr>
          <w:rFonts w:ascii="Times New Roman" w:hAnsi="Times New Roman" w:cs="Times New Roman"/>
          <w:sz w:val="28"/>
          <w:szCs w:val="28"/>
          <w:highlight w:val="yellow"/>
        </w:rPr>
        <w:t>.</w:t>
      </w:r>
    </w:p>
    <w:p w14:paraId="66C86C12" w14:textId="0CE0C092" w:rsidR="00554D6A" w:rsidRPr="00794DBA" w:rsidRDefault="00554D6A" w:rsidP="005C51C2">
      <w:pPr>
        <w:ind w:firstLine="709"/>
        <w:jc w:val="both"/>
        <w:rPr>
          <w:rFonts w:ascii="Times New Roman" w:hAnsi="Times New Roman" w:cs="Times New Roman"/>
          <w:sz w:val="28"/>
          <w:szCs w:val="28"/>
        </w:rPr>
      </w:pPr>
      <w:r w:rsidRPr="00794DBA">
        <w:rPr>
          <w:rFonts w:ascii="Times New Roman" w:hAnsi="Times New Roman" w:cs="Times New Roman"/>
          <w:b/>
          <w:bCs/>
          <w:sz w:val="28"/>
          <w:szCs w:val="28"/>
        </w:rPr>
        <w:lastRenderedPageBreak/>
        <w:t>Điều 29 (Cho phép giải thích)</w:t>
      </w:r>
      <w:r w:rsidR="00E42692">
        <w:rPr>
          <w:rFonts w:ascii="Times New Roman" w:hAnsi="Times New Roman" w:cs="Times New Roman"/>
          <w:b/>
          <w:bCs/>
          <w:sz w:val="28"/>
          <w:szCs w:val="28"/>
        </w:rPr>
        <w:t>.</w:t>
      </w:r>
      <w:r w:rsidRPr="00794DBA">
        <w:rPr>
          <w:rFonts w:ascii="Times New Roman" w:hAnsi="Times New Roman" w:cs="Times New Roman"/>
          <w:sz w:val="28"/>
          <w:szCs w:val="28"/>
        </w:rPr>
        <w:t xml:space="preserve"> </w:t>
      </w:r>
      <w:r w:rsidR="006A2F81" w:rsidRPr="006A2F81">
        <w:rPr>
          <w:rFonts w:ascii="Times New Roman" w:hAnsi="Times New Roman" w:cs="Times New Roman"/>
          <w:sz w:val="28"/>
          <w:szCs w:val="28"/>
        </w:rPr>
        <w:t>GACC</w:t>
      </w:r>
      <w:r w:rsidR="006A2F81" w:rsidRPr="00794DBA">
        <w:rPr>
          <w:rFonts w:ascii="Times New Roman" w:hAnsi="Times New Roman" w:cs="Times New Roman"/>
          <w:sz w:val="28"/>
          <w:szCs w:val="28"/>
        </w:rPr>
        <w:t xml:space="preserve"> </w:t>
      </w:r>
      <w:r w:rsidRPr="00794DBA">
        <w:rPr>
          <w:rFonts w:ascii="Times New Roman" w:hAnsi="Times New Roman" w:cs="Times New Roman"/>
          <w:sz w:val="28"/>
          <w:szCs w:val="28"/>
        </w:rPr>
        <w:t>chịu trách nhiệm giải thích các quy định này.</w:t>
      </w:r>
    </w:p>
    <w:p w14:paraId="79AE8849" w14:textId="1F09ED07" w:rsidR="00554D6A" w:rsidRPr="00E42692" w:rsidRDefault="00554D6A" w:rsidP="005C51C2">
      <w:pPr>
        <w:ind w:firstLine="709"/>
        <w:jc w:val="both"/>
        <w:rPr>
          <w:rFonts w:ascii="Times New Roman" w:hAnsi="Times New Roman" w:cs="Times New Roman"/>
          <w:color w:val="FF0000"/>
          <w:sz w:val="28"/>
          <w:szCs w:val="28"/>
        </w:rPr>
      </w:pPr>
      <w:r w:rsidRPr="00E42692">
        <w:rPr>
          <w:rFonts w:ascii="Times New Roman" w:hAnsi="Times New Roman" w:cs="Times New Roman"/>
          <w:b/>
          <w:bCs/>
          <w:color w:val="FF0000"/>
          <w:sz w:val="28"/>
          <w:szCs w:val="28"/>
        </w:rPr>
        <w:t>Điều 30 (Thời gian thực hiện)</w:t>
      </w:r>
      <w:r w:rsidR="00E42692" w:rsidRPr="00E42692">
        <w:rPr>
          <w:rFonts w:ascii="Times New Roman" w:hAnsi="Times New Roman" w:cs="Times New Roman"/>
          <w:b/>
          <w:bCs/>
          <w:color w:val="FF0000"/>
          <w:sz w:val="28"/>
          <w:szCs w:val="28"/>
        </w:rPr>
        <w:t>.</w:t>
      </w:r>
      <w:r w:rsidRPr="00E42692">
        <w:rPr>
          <w:rFonts w:ascii="Times New Roman" w:hAnsi="Times New Roman" w:cs="Times New Roman"/>
          <w:color w:val="FF0000"/>
          <w:sz w:val="28"/>
          <w:szCs w:val="28"/>
        </w:rPr>
        <w:t xml:space="preserve"> Những quy định này có hiệu lực kể từ ngày X/X/202X. Bãi bỏ </w:t>
      </w:r>
      <w:r w:rsidR="00971631" w:rsidRPr="00E42692">
        <w:rPr>
          <w:rFonts w:ascii="Times New Roman" w:hAnsi="Times New Roman" w:cs="Times New Roman"/>
          <w:color w:val="FF0000"/>
          <w:sz w:val="28"/>
          <w:szCs w:val="28"/>
        </w:rPr>
        <w:t>Nghị định</w:t>
      </w:r>
      <w:r w:rsidRPr="00E42692">
        <w:rPr>
          <w:rFonts w:ascii="Times New Roman" w:hAnsi="Times New Roman" w:cs="Times New Roman"/>
          <w:color w:val="FF0000"/>
          <w:sz w:val="28"/>
          <w:szCs w:val="28"/>
        </w:rPr>
        <w:t xml:space="preserve"> số 248 của </w:t>
      </w:r>
      <w:r w:rsidR="006A2F81" w:rsidRPr="00E42692">
        <w:rPr>
          <w:rFonts w:ascii="Times New Roman" w:hAnsi="Times New Roman" w:cs="Times New Roman"/>
          <w:color w:val="FF0000"/>
          <w:sz w:val="28"/>
          <w:szCs w:val="28"/>
        </w:rPr>
        <w:t xml:space="preserve">GACC </w:t>
      </w:r>
      <w:r w:rsidRPr="00E42692">
        <w:rPr>
          <w:rFonts w:ascii="Times New Roman" w:hAnsi="Times New Roman" w:cs="Times New Roman"/>
          <w:color w:val="FF0000"/>
          <w:sz w:val="28"/>
          <w:szCs w:val="28"/>
        </w:rPr>
        <w:t>"Quy định về đăng ký và quản lý doanh nghiệp sản xuất thực phẩm nhập khẩu ở nước ngoài của Cộng hòa Nhân dân Trung Hoa".</w:t>
      </w:r>
    </w:p>
    <w:p w14:paraId="0A35746C" w14:textId="77777777" w:rsidR="00794DBA" w:rsidRPr="00794DBA" w:rsidRDefault="00794DBA" w:rsidP="00E42692">
      <w:pPr>
        <w:jc w:val="right"/>
        <w:rPr>
          <w:rFonts w:ascii="Times New Roman" w:hAnsi="Times New Roman" w:cs="Times New Roman"/>
          <w:sz w:val="28"/>
          <w:szCs w:val="28"/>
        </w:rPr>
      </w:pPr>
      <w:r w:rsidRPr="00794DBA">
        <w:rPr>
          <w:rFonts w:ascii="Times New Roman" w:hAnsi="Times New Roman" w:cs="Times New Roman"/>
          <w:sz w:val="28"/>
          <w:szCs w:val="28"/>
        </w:rPr>
        <w:t>KẾT THÚC BẢN DỊCH</w:t>
      </w:r>
    </w:p>
    <w:p w14:paraId="433959C3" w14:textId="77777777" w:rsidR="00794DBA" w:rsidRPr="00A76FBF" w:rsidRDefault="00794DBA" w:rsidP="00B339AC">
      <w:pPr>
        <w:ind w:firstLine="426"/>
        <w:jc w:val="both"/>
        <w:rPr>
          <w:rFonts w:ascii="Times New Roman" w:hAnsi="Times New Roman" w:cs="Times New Roman"/>
          <w:sz w:val="24"/>
          <w:szCs w:val="24"/>
        </w:rPr>
      </w:pPr>
    </w:p>
    <w:p w14:paraId="05D3C518" w14:textId="77777777" w:rsidR="00676E92" w:rsidRPr="00A76FBF" w:rsidRDefault="00676E92" w:rsidP="000B0CAB">
      <w:pPr>
        <w:jc w:val="both"/>
        <w:rPr>
          <w:rFonts w:ascii="Times New Roman" w:hAnsi="Times New Roman" w:cs="Times New Roman"/>
          <w:sz w:val="24"/>
          <w:szCs w:val="24"/>
        </w:rPr>
      </w:pPr>
    </w:p>
    <w:p w14:paraId="628E66CB" w14:textId="77777777" w:rsidR="00BA7805" w:rsidRPr="00A76FBF" w:rsidRDefault="00BA7805" w:rsidP="000B0CAB">
      <w:pPr>
        <w:jc w:val="both"/>
        <w:rPr>
          <w:rFonts w:ascii="Times New Roman" w:hAnsi="Times New Roman" w:cs="Times New Roman"/>
          <w:sz w:val="24"/>
          <w:szCs w:val="24"/>
        </w:rPr>
      </w:pPr>
    </w:p>
    <w:sectPr w:rsidR="00BA7805" w:rsidRPr="00A76FBF" w:rsidSect="00824E62">
      <w:headerReference w:type="default" r:id="rId7"/>
      <w:headerReference w:type="first" r:id="rId8"/>
      <w:pgSz w:w="11909" w:h="16834" w:code="9"/>
      <w:pgMar w:top="1134" w:right="1134" w:bottom="1134" w:left="1701" w:header="720" w:footer="1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9695D" w14:textId="77777777" w:rsidR="007B5051" w:rsidRDefault="007B5051" w:rsidP="00824E62">
      <w:pPr>
        <w:spacing w:after="0" w:line="240" w:lineRule="auto"/>
      </w:pPr>
      <w:r>
        <w:separator/>
      </w:r>
    </w:p>
  </w:endnote>
  <w:endnote w:type="continuationSeparator" w:id="0">
    <w:p w14:paraId="58CF3027" w14:textId="77777777" w:rsidR="007B5051" w:rsidRDefault="007B5051" w:rsidP="0082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B0EE" w14:textId="77777777" w:rsidR="007B5051" w:rsidRDefault="007B5051" w:rsidP="00824E62">
      <w:pPr>
        <w:spacing w:after="0" w:line="240" w:lineRule="auto"/>
      </w:pPr>
      <w:r>
        <w:separator/>
      </w:r>
    </w:p>
  </w:footnote>
  <w:footnote w:type="continuationSeparator" w:id="0">
    <w:p w14:paraId="7C53D277" w14:textId="77777777" w:rsidR="007B5051" w:rsidRDefault="007B5051" w:rsidP="0082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943744"/>
      <w:docPartObj>
        <w:docPartGallery w:val="Page Numbers (Top of Page)"/>
        <w:docPartUnique/>
      </w:docPartObj>
    </w:sdtPr>
    <w:sdtEndPr>
      <w:rPr>
        <w:noProof/>
      </w:rPr>
    </w:sdtEndPr>
    <w:sdtContent>
      <w:p w14:paraId="28C52F9A" w14:textId="01D2752C" w:rsidR="00824E62" w:rsidRDefault="00824E62">
        <w:pPr>
          <w:pStyle w:val="Header"/>
          <w:jc w:val="center"/>
        </w:pPr>
        <w:r>
          <w:fldChar w:fldCharType="begin"/>
        </w:r>
        <w:r>
          <w:instrText xml:space="preserve"> PAGE   \* MERGEFORMAT </w:instrText>
        </w:r>
        <w:r>
          <w:fldChar w:fldCharType="separate"/>
        </w:r>
        <w:r w:rsidR="00E42692">
          <w:rPr>
            <w:noProof/>
          </w:rPr>
          <w:t>7</w:t>
        </w:r>
        <w:r>
          <w:rPr>
            <w:noProof/>
          </w:rPr>
          <w:fldChar w:fldCharType="end"/>
        </w:r>
      </w:p>
    </w:sdtContent>
  </w:sdt>
  <w:p w14:paraId="091636EA" w14:textId="77777777" w:rsidR="00824E62" w:rsidRDefault="00824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0BA99" w14:textId="0F98DC8A" w:rsidR="00824E62" w:rsidRDefault="00824E62">
    <w:pPr>
      <w:pStyle w:val="Header"/>
      <w:jc w:val="center"/>
    </w:pPr>
  </w:p>
  <w:p w14:paraId="0C84BF62" w14:textId="77777777" w:rsidR="00824E62" w:rsidRDefault="00824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35E2B"/>
    <w:multiLevelType w:val="hybridMultilevel"/>
    <w:tmpl w:val="D5581762"/>
    <w:lvl w:ilvl="0" w:tplc="754A337A">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13F06"/>
    <w:multiLevelType w:val="hybridMultilevel"/>
    <w:tmpl w:val="20E43140"/>
    <w:lvl w:ilvl="0" w:tplc="9BCE9E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715EB"/>
    <w:multiLevelType w:val="hybridMultilevel"/>
    <w:tmpl w:val="5E2C5BA6"/>
    <w:lvl w:ilvl="0" w:tplc="6EA06A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B1AAD"/>
    <w:multiLevelType w:val="hybridMultilevel"/>
    <w:tmpl w:val="41444F3E"/>
    <w:lvl w:ilvl="0" w:tplc="525874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81686"/>
    <w:multiLevelType w:val="hybridMultilevel"/>
    <w:tmpl w:val="450E7B02"/>
    <w:lvl w:ilvl="0" w:tplc="24180E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A7E74"/>
    <w:multiLevelType w:val="hybridMultilevel"/>
    <w:tmpl w:val="D2382968"/>
    <w:lvl w:ilvl="0" w:tplc="C316CE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E2E4D"/>
    <w:multiLevelType w:val="hybridMultilevel"/>
    <w:tmpl w:val="24F2E0D6"/>
    <w:lvl w:ilvl="0" w:tplc="3C6A0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10"/>
    <w:rsid w:val="000071F3"/>
    <w:rsid w:val="00013E4C"/>
    <w:rsid w:val="00050710"/>
    <w:rsid w:val="000802E5"/>
    <w:rsid w:val="00086DDE"/>
    <w:rsid w:val="000A5740"/>
    <w:rsid w:val="000B0CAB"/>
    <w:rsid w:val="001B7729"/>
    <w:rsid w:val="001B7A9F"/>
    <w:rsid w:val="001E6254"/>
    <w:rsid w:val="0028323C"/>
    <w:rsid w:val="002A199F"/>
    <w:rsid w:val="003421DB"/>
    <w:rsid w:val="0039163C"/>
    <w:rsid w:val="00395864"/>
    <w:rsid w:val="00422106"/>
    <w:rsid w:val="00452EA1"/>
    <w:rsid w:val="00454D4C"/>
    <w:rsid w:val="00455509"/>
    <w:rsid w:val="00466EFE"/>
    <w:rsid w:val="004A0490"/>
    <w:rsid w:val="00552FE7"/>
    <w:rsid w:val="00554D6A"/>
    <w:rsid w:val="005724E4"/>
    <w:rsid w:val="005807A3"/>
    <w:rsid w:val="005949A2"/>
    <w:rsid w:val="005C51C2"/>
    <w:rsid w:val="005E2B76"/>
    <w:rsid w:val="006631FE"/>
    <w:rsid w:val="00676E92"/>
    <w:rsid w:val="006A2F81"/>
    <w:rsid w:val="006E75E9"/>
    <w:rsid w:val="00734D86"/>
    <w:rsid w:val="00735423"/>
    <w:rsid w:val="00741423"/>
    <w:rsid w:val="00794DBA"/>
    <w:rsid w:val="007B5051"/>
    <w:rsid w:val="007F1966"/>
    <w:rsid w:val="008044B1"/>
    <w:rsid w:val="00824E62"/>
    <w:rsid w:val="00853CF5"/>
    <w:rsid w:val="008A2A1C"/>
    <w:rsid w:val="008C101D"/>
    <w:rsid w:val="008D1DEB"/>
    <w:rsid w:val="008E448D"/>
    <w:rsid w:val="00934481"/>
    <w:rsid w:val="00936B95"/>
    <w:rsid w:val="00971631"/>
    <w:rsid w:val="00973B5B"/>
    <w:rsid w:val="009B6B65"/>
    <w:rsid w:val="009C7CFD"/>
    <w:rsid w:val="009D11CE"/>
    <w:rsid w:val="009E2811"/>
    <w:rsid w:val="009F07BF"/>
    <w:rsid w:val="00A65DFE"/>
    <w:rsid w:val="00A76FBF"/>
    <w:rsid w:val="00A813A1"/>
    <w:rsid w:val="00A92C5E"/>
    <w:rsid w:val="00B24B62"/>
    <w:rsid w:val="00B339AC"/>
    <w:rsid w:val="00BA7805"/>
    <w:rsid w:val="00BB0ADA"/>
    <w:rsid w:val="00BC1C10"/>
    <w:rsid w:val="00BD442B"/>
    <w:rsid w:val="00BD61D8"/>
    <w:rsid w:val="00BE0732"/>
    <w:rsid w:val="00BE1376"/>
    <w:rsid w:val="00C33A00"/>
    <w:rsid w:val="00C52EEF"/>
    <w:rsid w:val="00C96C65"/>
    <w:rsid w:val="00CE30A3"/>
    <w:rsid w:val="00D17C57"/>
    <w:rsid w:val="00D6638E"/>
    <w:rsid w:val="00DF0091"/>
    <w:rsid w:val="00E36328"/>
    <w:rsid w:val="00E42692"/>
    <w:rsid w:val="00E55323"/>
    <w:rsid w:val="00EA0C73"/>
    <w:rsid w:val="00EB22EC"/>
    <w:rsid w:val="00EC55D6"/>
    <w:rsid w:val="00ED4C79"/>
    <w:rsid w:val="00EE7006"/>
    <w:rsid w:val="00EF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34B8"/>
  <w15:chartTrackingRefBased/>
  <w15:docId w15:val="{5DE702F5-AC27-4642-9EE7-A1F1CC6B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E92"/>
    <w:pPr>
      <w:ind w:left="720"/>
      <w:contextualSpacing/>
    </w:pPr>
  </w:style>
  <w:style w:type="paragraph" w:styleId="BalloonText">
    <w:name w:val="Balloon Text"/>
    <w:basedOn w:val="Normal"/>
    <w:link w:val="BalloonTextChar"/>
    <w:uiPriority w:val="99"/>
    <w:semiHidden/>
    <w:unhideWhenUsed/>
    <w:rsid w:val="00971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631"/>
    <w:rPr>
      <w:rFonts w:ascii="Segoe UI" w:hAnsi="Segoe UI" w:cs="Segoe UI"/>
      <w:sz w:val="18"/>
      <w:szCs w:val="18"/>
    </w:rPr>
  </w:style>
  <w:style w:type="paragraph" w:styleId="Header">
    <w:name w:val="header"/>
    <w:basedOn w:val="Normal"/>
    <w:link w:val="HeaderChar"/>
    <w:uiPriority w:val="99"/>
    <w:unhideWhenUsed/>
    <w:rsid w:val="0082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E62"/>
  </w:style>
  <w:style w:type="paragraph" w:styleId="Footer">
    <w:name w:val="footer"/>
    <w:basedOn w:val="Normal"/>
    <w:link w:val="FooterChar"/>
    <w:uiPriority w:val="99"/>
    <w:unhideWhenUsed/>
    <w:rsid w:val="0082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8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B902199-4BF5-4738-A967-61CE17C42EF5}"/>
</file>

<file path=customXml/itemProps2.xml><?xml version="1.0" encoding="utf-8"?>
<ds:datastoreItem xmlns:ds="http://schemas.openxmlformats.org/officeDocument/2006/customXml" ds:itemID="{6D52E3C6-2563-4378-96CF-8111AF2484E6}"/>
</file>

<file path=customXml/itemProps3.xml><?xml version="1.0" encoding="utf-8"?>
<ds:datastoreItem xmlns:ds="http://schemas.openxmlformats.org/officeDocument/2006/customXml" ds:itemID="{FC40891A-01BD-4AEC-B5FF-D21111210FD3}"/>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Hiep Dinh</dc:creator>
  <cp:keywords/>
  <dc:description/>
  <cp:lastModifiedBy>Windows 10 YSL 1909</cp:lastModifiedBy>
  <cp:revision>2</cp:revision>
  <cp:lastPrinted>2025-01-23T02:09:00Z</cp:lastPrinted>
  <dcterms:created xsi:type="dcterms:W3CDTF">2025-02-18T09:34:00Z</dcterms:created>
  <dcterms:modified xsi:type="dcterms:W3CDTF">2025-02-18T09:34:00Z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